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7974"/>
      </w:tblGrid>
      <w:tr w:rsidR="005656C6" w:rsidRPr="00CB532B" w:rsidTr="006E4B70">
        <w:trPr>
          <w:trHeight w:hRule="exact" w:val="123"/>
          <w:jc w:val="center"/>
        </w:trPr>
        <w:tc>
          <w:tcPr>
            <w:tcW w:w="2017" w:type="dxa"/>
            <w:vMerge w:val="restart"/>
            <w:vAlign w:val="center"/>
          </w:tcPr>
          <w:p w:rsidR="005656C6" w:rsidRPr="00CB532B" w:rsidRDefault="005656C6" w:rsidP="00005651">
            <w:pPr>
              <w:rPr>
                <w:sz w:val="24"/>
                <w:szCs w:val="24"/>
              </w:rPr>
            </w:pPr>
            <w:r w:rsidRPr="00CB532B">
              <w:rPr>
                <w:noProof/>
                <w:sz w:val="24"/>
                <w:szCs w:val="24"/>
              </w:rPr>
              <w:drawing>
                <wp:inline distT="0" distB="0" distL="0" distR="0">
                  <wp:extent cx="1257300" cy="12573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tc>
        <w:tc>
          <w:tcPr>
            <w:tcW w:w="8183" w:type="dxa"/>
            <w:shd w:val="clear" w:color="auto" w:fill="002A5C"/>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EF4035"/>
          </w:tcPr>
          <w:p w:rsidR="005656C6" w:rsidRPr="00CB532B" w:rsidRDefault="005656C6" w:rsidP="00005651">
            <w:pPr>
              <w:rPr>
                <w:sz w:val="24"/>
                <w:szCs w:val="24"/>
              </w:rPr>
            </w:pPr>
          </w:p>
        </w:tc>
      </w:tr>
      <w:tr w:rsidR="005656C6" w:rsidRPr="00CB532B" w:rsidTr="00146983">
        <w:trPr>
          <w:trHeight w:hRule="exact" w:val="1472"/>
          <w:jc w:val="center"/>
        </w:trPr>
        <w:tc>
          <w:tcPr>
            <w:tcW w:w="2017" w:type="dxa"/>
            <w:vMerge/>
          </w:tcPr>
          <w:p w:rsidR="005656C6" w:rsidRPr="00CB532B" w:rsidRDefault="005656C6" w:rsidP="00005651">
            <w:pPr>
              <w:rPr>
                <w:noProof/>
                <w:sz w:val="24"/>
                <w:szCs w:val="24"/>
              </w:rPr>
            </w:pPr>
          </w:p>
        </w:tc>
        <w:tc>
          <w:tcPr>
            <w:tcW w:w="8183" w:type="dxa"/>
            <w:vAlign w:val="center"/>
          </w:tcPr>
          <w:p w:rsidR="004F2A01" w:rsidRPr="004A3168" w:rsidRDefault="004F2A01" w:rsidP="004A3168">
            <w:pPr>
              <w:jc w:val="center"/>
              <w:rPr>
                <w:rFonts w:ascii="Segoe UI" w:hAnsi="Segoe UI" w:cs="Segoe UI"/>
                <w:b/>
                <w:smallCaps/>
                <w:color w:val="244061" w:themeColor="accent1" w:themeShade="80"/>
                <w:spacing w:val="40"/>
                <w:sz w:val="44"/>
                <w:szCs w:val="24"/>
              </w:rPr>
            </w:pPr>
            <w:r w:rsidRPr="004A3168">
              <w:rPr>
                <w:rFonts w:ascii="Segoe UI" w:hAnsi="Segoe UI" w:cs="Segoe UI"/>
                <w:b/>
                <w:smallCaps/>
                <w:color w:val="244061" w:themeColor="accent1" w:themeShade="80"/>
                <w:spacing w:val="40"/>
                <w:sz w:val="44"/>
                <w:szCs w:val="24"/>
              </w:rPr>
              <w:t>Partial List of</w:t>
            </w:r>
            <w:r w:rsidR="005656C6" w:rsidRPr="004A3168">
              <w:rPr>
                <w:rFonts w:ascii="Segoe UI" w:hAnsi="Segoe UI" w:cs="Segoe UI"/>
                <w:b/>
                <w:smallCaps/>
                <w:color w:val="244061" w:themeColor="accent1" w:themeShade="80"/>
                <w:spacing w:val="40"/>
                <w:sz w:val="44"/>
                <w:szCs w:val="24"/>
              </w:rPr>
              <w:t xml:space="preserve"> </w:t>
            </w:r>
            <w:r w:rsidR="00FA2877" w:rsidRPr="004A3168">
              <w:rPr>
                <w:rFonts w:ascii="Segoe UI" w:hAnsi="Segoe UI" w:cs="Segoe UI"/>
                <w:b/>
                <w:smallCaps/>
                <w:color w:val="244061" w:themeColor="accent1" w:themeShade="80"/>
                <w:spacing w:val="40"/>
                <w:sz w:val="44"/>
                <w:szCs w:val="24"/>
              </w:rPr>
              <w:t>Resources</w:t>
            </w:r>
            <w:r w:rsidRPr="004A3168">
              <w:rPr>
                <w:rFonts w:ascii="Segoe UI" w:hAnsi="Segoe UI" w:cs="Segoe UI"/>
                <w:b/>
                <w:smallCaps/>
                <w:color w:val="244061" w:themeColor="accent1" w:themeShade="80"/>
                <w:spacing w:val="40"/>
                <w:sz w:val="44"/>
                <w:szCs w:val="24"/>
              </w:rPr>
              <w:t xml:space="preserve"> on</w:t>
            </w:r>
          </w:p>
          <w:p w:rsidR="005656C6" w:rsidRPr="004A3168" w:rsidRDefault="00AA09CA" w:rsidP="004A3168">
            <w:pPr>
              <w:jc w:val="center"/>
              <w:rPr>
                <w:rFonts w:ascii="Segoe UI" w:hAnsi="Segoe UI" w:cs="Segoe UI"/>
                <w:b/>
                <w:smallCaps/>
                <w:spacing w:val="40"/>
                <w:sz w:val="44"/>
                <w:szCs w:val="24"/>
              </w:rPr>
            </w:pPr>
            <w:r w:rsidRPr="004A3168">
              <w:rPr>
                <w:rFonts w:ascii="Segoe UI" w:hAnsi="Segoe UI" w:cs="Segoe UI"/>
                <w:b/>
                <w:smallCaps/>
                <w:color w:val="244061" w:themeColor="accent1" w:themeShade="80"/>
                <w:spacing w:val="40"/>
                <w:sz w:val="44"/>
                <w:szCs w:val="24"/>
              </w:rPr>
              <w:t>Community Organizing</w:t>
            </w: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002A5C"/>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EF4035"/>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tcPr>
          <w:p w:rsidR="005656C6" w:rsidRPr="00CB532B" w:rsidRDefault="005656C6" w:rsidP="00005651">
            <w:pPr>
              <w:rPr>
                <w:sz w:val="24"/>
                <w:szCs w:val="24"/>
              </w:rPr>
            </w:pPr>
          </w:p>
        </w:tc>
      </w:tr>
      <w:tr w:rsidR="005656C6" w:rsidRPr="00CB532B" w:rsidTr="00146983">
        <w:trPr>
          <w:trHeight w:hRule="exact" w:val="123"/>
          <w:jc w:val="center"/>
        </w:trPr>
        <w:tc>
          <w:tcPr>
            <w:tcW w:w="2017" w:type="dxa"/>
            <w:vMerge/>
          </w:tcPr>
          <w:p w:rsidR="005656C6" w:rsidRPr="00CB532B" w:rsidRDefault="005656C6" w:rsidP="00005651">
            <w:pPr>
              <w:rPr>
                <w:noProof/>
                <w:sz w:val="24"/>
                <w:szCs w:val="24"/>
              </w:rPr>
            </w:pPr>
          </w:p>
        </w:tc>
        <w:tc>
          <w:tcPr>
            <w:tcW w:w="8183" w:type="dxa"/>
            <w:shd w:val="clear" w:color="auto" w:fill="002A5C"/>
          </w:tcPr>
          <w:p w:rsidR="005656C6" w:rsidRPr="00CB532B" w:rsidRDefault="005656C6" w:rsidP="00005651">
            <w:pPr>
              <w:rPr>
                <w:sz w:val="24"/>
                <w:szCs w:val="24"/>
              </w:rPr>
            </w:pPr>
          </w:p>
        </w:tc>
      </w:tr>
    </w:tbl>
    <w:p w:rsidR="005656C6" w:rsidRPr="00CB532B" w:rsidRDefault="005656C6" w:rsidP="00005651">
      <w:pPr>
        <w:rPr>
          <w:sz w:val="24"/>
          <w:szCs w:val="24"/>
        </w:rPr>
        <w:sectPr w:rsidR="005656C6" w:rsidRPr="00CB532B" w:rsidSect="00EE0317">
          <w:footerReference w:type="default" r:id="rId9"/>
          <w:pgSz w:w="12240" w:h="15840" w:code="1"/>
          <w:pgMar w:top="720" w:right="1440" w:bottom="1440" w:left="1440" w:header="288" w:footer="432" w:gutter="0"/>
          <w:cols w:space="720"/>
          <w:docGrid w:linePitch="360"/>
        </w:sectPr>
      </w:pPr>
    </w:p>
    <w:p w:rsidR="00F12513" w:rsidRPr="00CB532B" w:rsidRDefault="00F12513" w:rsidP="00005651">
      <w:pPr>
        <w:rPr>
          <w:b/>
          <w:sz w:val="24"/>
          <w:szCs w:val="24"/>
          <w:u w:val="single"/>
        </w:rPr>
      </w:pPr>
    </w:p>
    <w:p w:rsidR="00562E06" w:rsidRPr="00BC7A6B" w:rsidRDefault="00562E06" w:rsidP="00005651">
      <w:pPr>
        <w:rPr>
          <w:b/>
          <w:i/>
          <w:color w:val="17365D" w:themeColor="text2" w:themeShade="BF"/>
          <w:sz w:val="32"/>
          <w:szCs w:val="24"/>
        </w:rPr>
      </w:pPr>
      <w:bookmarkStart w:id="0" w:name="emergeprep"/>
      <w:bookmarkStart w:id="1" w:name="_GoBack"/>
      <w:bookmarkEnd w:id="0"/>
      <w:r w:rsidRPr="00BC7A6B">
        <w:rPr>
          <w:b/>
          <w:i/>
          <w:color w:val="17365D" w:themeColor="text2" w:themeShade="BF"/>
          <w:sz w:val="32"/>
          <w:szCs w:val="24"/>
        </w:rPr>
        <w:t>DC Agencies and Organizations</w:t>
      </w:r>
    </w:p>
    <w:p w:rsidR="00B807A8" w:rsidRPr="00C16CA6" w:rsidRDefault="00562E06" w:rsidP="00B807A8">
      <w:pPr>
        <w:rPr>
          <w:rFonts w:ascii="Segoe UI" w:hAnsi="Segoe UI" w:cs="Segoe UI"/>
          <w:sz w:val="28"/>
          <w:szCs w:val="28"/>
          <w:shd w:val="clear" w:color="auto" w:fill="FFFFFF"/>
        </w:rPr>
      </w:pPr>
      <w:r w:rsidRPr="00C16CA6">
        <w:rPr>
          <w:rFonts w:ascii="Segoe UI" w:hAnsi="Segoe UI" w:cs="Segoe UI"/>
          <w:b/>
          <w:sz w:val="28"/>
          <w:szCs w:val="28"/>
        </w:rPr>
        <w:t>DC Vote</w:t>
      </w:r>
      <w:r w:rsidR="00B807A8" w:rsidRPr="00C16CA6">
        <w:rPr>
          <w:rFonts w:ascii="Segoe UI" w:hAnsi="Segoe UI" w:cs="Segoe UI"/>
          <w:b/>
          <w:sz w:val="28"/>
          <w:szCs w:val="28"/>
        </w:rPr>
        <w:br/>
      </w:r>
      <w:r w:rsidR="00B807A8" w:rsidRPr="00C16CA6">
        <w:rPr>
          <w:rFonts w:ascii="Segoe UI" w:hAnsi="Segoe UI" w:cs="Segoe UI"/>
          <w:sz w:val="28"/>
          <w:szCs w:val="28"/>
          <w:shd w:val="clear" w:color="auto" w:fill="FFFFFF"/>
        </w:rPr>
        <w:t>Founded in 1998, DC Vote is an educational and advocacy organization whose mission is to secure full voting representation in Congress and full democracy for the residents of the District of Columbia.</w:t>
      </w:r>
    </w:p>
    <w:p w:rsidR="00B807A8" w:rsidRPr="00C16CA6" w:rsidRDefault="00B807A8" w:rsidP="00B807A8">
      <w:pPr>
        <w:ind w:left="720"/>
        <w:rPr>
          <w:rFonts w:ascii="Segoe UI" w:hAnsi="Segoe UI" w:cs="Segoe UI"/>
          <w:sz w:val="28"/>
          <w:szCs w:val="28"/>
        </w:rPr>
      </w:pPr>
      <w:r w:rsidRPr="00C16CA6">
        <w:rPr>
          <w:rFonts w:ascii="Segoe UI" w:hAnsi="Segoe UI" w:cs="Segoe UI"/>
          <w:b/>
          <w:sz w:val="28"/>
          <w:szCs w:val="28"/>
          <w:shd w:val="clear" w:color="auto" w:fill="FFFFFF"/>
        </w:rPr>
        <w:t>Address</w:t>
      </w:r>
      <w:r w:rsidRPr="00C16CA6">
        <w:rPr>
          <w:rFonts w:ascii="Segoe UI" w:hAnsi="Segoe UI" w:cs="Segoe UI"/>
          <w:sz w:val="28"/>
          <w:szCs w:val="28"/>
          <w:shd w:val="clear" w:color="auto" w:fill="FFFFFF"/>
        </w:rPr>
        <w:t>: 2000 P Street, NW</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Suite 200</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Washington, DC 20036</w:t>
      </w:r>
      <w:r w:rsidRPr="00C16CA6">
        <w:rPr>
          <w:rFonts w:ascii="Segoe UI" w:hAnsi="Segoe UI" w:cs="Segoe UI"/>
          <w:sz w:val="28"/>
          <w:szCs w:val="28"/>
        </w:rPr>
        <w:br/>
      </w:r>
      <w:r w:rsidRPr="00C16CA6">
        <w:rPr>
          <w:rFonts w:ascii="Segoe UI" w:hAnsi="Segoe UI" w:cs="Segoe UI"/>
          <w:b/>
          <w:sz w:val="28"/>
          <w:szCs w:val="28"/>
          <w:shd w:val="clear" w:color="auto" w:fill="FFFFFF"/>
        </w:rPr>
        <w:t>Phone</w:t>
      </w:r>
      <w:r w:rsidRPr="00C16CA6">
        <w:rPr>
          <w:rFonts w:ascii="Segoe UI" w:hAnsi="Segoe UI" w:cs="Segoe UI"/>
          <w:sz w:val="28"/>
          <w:szCs w:val="28"/>
          <w:shd w:val="clear" w:color="auto" w:fill="FFFFFF"/>
        </w:rPr>
        <w:t>: 202-462-6000</w:t>
      </w:r>
      <w:r w:rsidRPr="00C16CA6">
        <w:rPr>
          <w:rFonts w:ascii="Segoe UI" w:hAnsi="Segoe UI" w:cs="Segoe UI"/>
          <w:sz w:val="28"/>
          <w:szCs w:val="28"/>
        </w:rPr>
        <w:t xml:space="preserve">; </w:t>
      </w:r>
      <w:r w:rsidRPr="00C16CA6">
        <w:rPr>
          <w:rFonts w:ascii="Segoe UI" w:hAnsi="Segoe UI" w:cs="Segoe UI"/>
          <w:b/>
          <w:sz w:val="28"/>
          <w:szCs w:val="28"/>
        </w:rPr>
        <w:t>Fax</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202-462- 7001</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10" w:history="1">
        <w:r w:rsidRPr="00C16CA6">
          <w:rPr>
            <w:rStyle w:val="Hyperlink"/>
            <w:rFonts w:ascii="Segoe UI" w:hAnsi="Segoe UI" w:cs="Segoe UI"/>
            <w:sz w:val="28"/>
            <w:szCs w:val="28"/>
            <w:shd w:val="clear" w:color="auto" w:fill="FFFFFF"/>
          </w:rPr>
          <w:t>info@dcvote.org</w:t>
        </w:r>
      </w:hyperlink>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11" w:history="1">
        <w:r w:rsidRPr="00C16CA6">
          <w:rPr>
            <w:rStyle w:val="Hyperlink"/>
            <w:rFonts w:ascii="Segoe UI" w:hAnsi="Segoe UI" w:cs="Segoe UI"/>
            <w:sz w:val="28"/>
            <w:szCs w:val="28"/>
          </w:rPr>
          <w:t>http://www.dcvote.org/</w:t>
        </w:r>
      </w:hyperlink>
    </w:p>
    <w:p w:rsidR="00F961D2" w:rsidRPr="00C16CA6" w:rsidRDefault="00F961D2" w:rsidP="00F961D2">
      <w:pPr>
        <w:rPr>
          <w:rFonts w:ascii="Segoe UI" w:hAnsi="Segoe UI" w:cs="Segoe UI"/>
          <w:sz w:val="28"/>
          <w:szCs w:val="28"/>
        </w:rPr>
      </w:pPr>
      <w:r w:rsidRPr="00C16CA6">
        <w:rPr>
          <w:rFonts w:ascii="Segoe UI" w:hAnsi="Segoe UI" w:cs="Segoe UI"/>
          <w:b/>
          <w:sz w:val="28"/>
          <w:szCs w:val="28"/>
        </w:rPr>
        <w:t>Center for Community Change</w:t>
      </w:r>
      <w:r w:rsidRPr="00C16CA6">
        <w:rPr>
          <w:rFonts w:ascii="Segoe UI" w:hAnsi="Segoe UI" w:cs="Segoe UI"/>
          <w:b/>
          <w:sz w:val="28"/>
          <w:szCs w:val="28"/>
        </w:rPr>
        <w:br/>
      </w:r>
      <w:r w:rsidRPr="00C16CA6">
        <w:rPr>
          <w:rFonts w:ascii="Segoe UI" w:hAnsi="Segoe UI" w:cs="Segoe UI"/>
          <w:sz w:val="28"/>
          <w:szCs w:val="28"/>
        </w:rPr>
        <w:t>The mission of the Center for Community Change is to build the power and capacity of low-income people, especially low-income people of color, to have a significant impact in improving their communities and the policies and institutions that affect their lives.</w:t>
      </w:r>
    </w:p>
    <w:p w:rsidR="00F961D2" w:rsidRPr="00C16CA6" w:rsidRDefault="00F961D2" w:rsidP="00F961D2">
      <w:pPr>
        <w:ind w:left="720"/>
        <w:rPr>
          <w:rFonts w:ascii="Segoe UI" w:hAnsi="Segoe UI" w:cs="Segoe UI"/>
          <w:sz w:val="28"/>
          <w:szCs w:val="28"/>
        </w:rPr>
      </w:pPr>
      <w:r w:rsidRPr="00C16CA6">
        <w:rPr>
          <w:rFonts w:ascii="Segoe UI" w:hAnsi="Segoe UI" w:cs="Segoe UI"/>
          <w:b/>
          <w:sz w:val="28"/>
          <w:szCs w:val="28"/>
        </w:rPr>
        <w:t>Address</w:t>
      </w:r>
      <w:r w:rsidRPr="00C16CA6">
        <w:rPr>
          <w:rFonts w:ascii="Segoe UI" w:hAnsi="Segoe UI" w:cs="Segoe UI"/>
          <w:sz w:val="28"/>
          <w:szCs w:val="28"/>
        </w:rPr>
        <w:t>: 1536 U Street NW, Washington, DC 20009</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202-339-9300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12" w:history="1">
        <w:r w:rsidR="000D649B" w:rsidRPr="00C16CA6">
          <w:rPr>
            <w:rStyle w:val="Hyperlink"/>
            <w:rFonts w:ascii="Segoe UI" w:hAnsi="Segoe UI" w:cs="Segoe UI"/>
            <w:sz w:val="28"/>
            <w:szCs w:val="28"/>
          </w:rPr>
          <w:t>info@communitychange.org</w:t>
        </w:r>
      </w:hyperlink>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13" w:history="1">
        <w:r w:rsidRPr="00C16CA6">
          <w:rPr>
            <w:rStyle w:val="Hyperlink"/>
            <w:rFonts w:ascii="Segoe UI" w:hAnsi="Segoe UI" w:cs="Segoe UI"/>
            <w:sz w:val="28"/>
            <w:szCs w:val="28"/>
          </w:rPr>
          <w:t>http://www.communitychange.org/</w:t>
        </w:r>
      </w:hyperlink>
    </w:p>
    <w:p w:rsidR="00C16CA6" w:rsidRDefault="00C16CA6" w:rsidP="00005651">
      <w:pPr>
        <w:rPr>
          <w:rFonts w:ascii="Segoe UI" w:hAnsi="Segoe UI" w:cs="Segoe UI"/>
          <w:b/>
          <w:i/>
          <w:color w:val="17365D" w:themeColor="text2" w:themeShade="BF"/>
          <w:sz w:val="28"/>
          <w:szCs w:val="28"/>
        </w:rPr>
      </w:pPr>
    </w:p>
    <w:p w:rsidR="00C16CA6" w:rsidRDefault="00C16CA6" w:rsidP="00005651">
      <w:pPr>
        <w:rPr>
          <w:rFonts w:ascii="Segoe UI" w:hAnsi="Segoe UI" w:cs="Segoe UI"/>
          <w:b/>
          <w:i/>
          <w:color w:val="17365D" w:themeColor="text2" w:themeShade="BF"/>
          <w:sz w:val="28"/>
          <w:szCs w:val="28"/>
        </w:rPr>
      </w:pPr>
    </w:p>
    <w:p w:rsidR="00C16CA6" w:rsidRDefault="00C16CA6" w:rsidP="00005651">
      <w:pPr>
        <w:rPr>
          <w:rFonts w:ascii="Segoe UI" w:hAnsi="Segoe UI" w:cs="Segoe UI"/>
          <w:b/>
          <w:i/>
          <w:color w:val="17365D" w:themeColor="text2" w:themeShade="BF"/>
          <w:sz w:val="28"/>
          <w:szCs w:val="28"/>
        </w:rPr>
      </w:pPr>
    </w:p>
    <w:p w:rsidR="00562E06" w:rsidRPr="00C16CA6" w:rsidRDefault="00562E06" w:rsidP="00005651">
      <w:pPr>
        <w:rPr>
          <w:rFonts w:ascii="Segoe UI" w:hAnsi="Segoe UI" w:cs="Segoe UI"/>
          <w:b/>
          <w:i/>
          <w:color w:val="17365D" w:themeColor="text2" w:themeShade="BF"/>
          <w:sz w:val="28"/>
          <w:szCs w:val="28"/>
        </w:rPr>
      </w:pPr>
      <w:r w:rsidRPr="00C16CA6">
        <w:rPr>
          <w:rFonts w:ascii="Segoe UI" w:hAnsi="Segoe UI" w:cs="Segoe UI"/>
          <w:b/>
          <w:i/>
          <w:color w:val="17365D" w:themeColor="text2" w:themeShade="BF"/>
          <w:sz w:val="28"/>
          <w:szCs w:val="28"/>
        </w:rPr>
        <w:t>National Organizations</w:t>
      </w:r>
    </w:p>
    <w:p w:rsidR="00005651" w:rsidRPr="00C16CA6" w:rsidRDefault="00005651" w:rsidP="00005651">
      <w:pPr>
        <w:rPr>
          <w:rFonts w:ascii="Segoe UI" w:hAnsi="Segoe UI" w:cs="Segoe UI"/>
          <w:color w:val="666666"/>
          <w:sz w:val="28"/>
          <w:szCs w:val="28"/>
          <w:shd w:val="clear" w:color="auto" w:fill="FFFFFF"/>
        </w:rPr>
      </w:pPr>
      <w:r w:rsidRPr="00C16CA6">
        <w:rPr>
          <w:rFonts w:ascii="Segoe UI" w:hAnsi="Segoe UI" w:cs="Segoe UI"/>
          <w:b/>
          <w:sz w:val="28"/>
          <w:szCs w:val="28"/>
        </w:rPr>
        <w:t>Applied Research Center</w:t>
      </w:r>
      <w:r w:rsidR="00E5172E" w:rsidRPr="00C16CA6">
        <w:rPr>
          <w:rFonts w:ascii="Segoe UI" w:hAnsi="Segoe UI" w:cs="Segoe UI"/>
          <w:b/>
          <w:sz w:val="28"/>
          <w:szCs w:val="28"/>
        </w:rPr>
        <w:t xml:space="preserve"> (ARC)</w:t>
      </w:r>
      <w:r w:rsidRPr="00C16CA6">
        <w:rPr>
          <w:rFonts w:ascii="Segoe UI" w:hAnsi="Segoe UI" w:cs="Segoe UI"/>
          <w:b/>
          <w:sz w:val="28"/>
          <w:szCs w:val="28"/>
        </w:rPr>
        <w:br/>
      </w:r>
      <w:r w:rsidR="00E5172E" w:rsidRPr="00C16CA6">
        <w:rPr>
          <w:rFonts w:ascii="Segoe UI" w:hAnsi="Segoe UI" w:cs="Segoe UI"/>
          <w:sz w:val="28"/>
          <w:szCs w:val="28"/>
          <w:shd w:val="clear" w:color="auto" w:fill="FFFFFF"/>
        </w:rPr>
        <w:t xml:space="preserve">The ARC is a </w:t>
      </w:r>
      <w:r w:rsidR="00E5172E" w:rsidRPr="00C16CA6">
        <w:rPr>
          <w:rFonts w:ascii="Segoe UI" w:hAnsi="Segoe UI" w:cs="Segoe UI"/>
          <w:sz w:val="28"/>
          <w:szCs w:val="28"/>
        </w:rPr>
        <w:t>p</w:t>
      </w:r>
      <w:r w:rsidRPr="00C16CA6">
        <w:rPr>
          <w:rFonts w:ascii="Segoe UI" w:hAnsi="Segoe UI" w:cs="Segoe UI"/>
          <w:sz w:val="28"/>
          <w:szCs w:val="28"/>
        </w:rPr>
        <w:t>ublic policy, educational and research institute whose work emphasizes issues of race and social change.</w:t>
      </w:r>
      <w:r w:rsidR="00E5172E" w:rsidRPr="00C16CA6">
        <w:rPr>
          <w:rFonts w:ascii="Segoe UI" w:hAnsi="Segoe UI" w:cs="Segoe UI"/>
          <w:sz w:val="28"/>
          <w:szCs w:val="28"/>
        </w:rPr>
        <w:t xml:space="preserve"> It is a </w:t>
      </w:r>
      <w:r w:rsidR="00E5172E" w:rsidRPr="00C16CA6">
        <w:rPr>
          <w:rFonts w:ascii="Segoe UI" w:hAnsi="Segoe UI" w:cs="Segoe UI"/>
          <w:sz w:val="28"/>
          <w:szCs w:val="28"/>
          <w:shd w:val="clear" w:color="auto" w:fill="FFFFFF"/>
        </w:rPr>
        <w:t>national, nonprofit organization with offices in New York, Oakland and Chicago.</w:t>
      </w:r>
      <w:r w:rsidR="00E5172E" w:rsidRPr="00C16CA6">
        <w:rPr>
          <w:rFonts w:ascii="Segoe UI" w:hAnsi="Segoe UI" w:cs="Segoe UI"/>
          <w:color w:val="666666"/>
          <w:sz w:val="28"/>
          <w:szCs w:val="28"/>
          <w:shd w:val="clear" w:color="auto" w:fill="FFFFFF"/>
        </w:rPr>
        <w:t> </w:t>
      </w:r>
    </w:p>
    <w:p w:rsidR="002463F4" w:rsidRPr="00C16CA6" w:rsidRDefault="00671A49" w:rsidP="002463F4">
      <w:pPr>
        <w:ind w:left="720"/>
        <w:rPr>
          <w:rFonts w:ascii="Segoe UI" w:hAnsi="Segoe UI" w:cs="Segoe UI"/>
          <w:sz w:val="28"/>
          <w:szCs w:val="28"/>
        </w:rPr>
      </w:pPr>
      <w:r w:rsidRPr="00C16CA6">
        <w:rPr>
          <w:rFonts w:ascii="Segoe UI" w:hAnsi="Segoe UI" w:cs="Segoe UI"/>
          <w:b/>
          <w:sz w:val="28"/>
          <w:szCs w:val="28"/>
        </w:rPr>
        <w:t>Address</w:t>
      </w:r>
      <w:r w:rsidRPr="00C16CA6">
        <w:rPr>
          <w:rFonts w:ascii="Segoe UI" w:hAnsi="Segoe UI" w:cs="Segoe UI"/>
          <w:sz w:val="28"/>
          <w:szCs w:val="28"/>
        </w:rPr>
        <w:t>: ARC New York, 32 Broadway, Suite 1801, New York, NY 10004a</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212-513-7925; Fax: 212-513-1367</w:t>
      </w:r>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14" w:history="1">
        <w:r w:rsidRPr="00C16CA6">
          <w:rPr>
            <w:rStyle w:val="Hyperlink"/>
            <w:rFonts w:ascii="Segoe UI" w:hAnsi="Segoe UI" w:cs="Segoe UI"/>
            <w:sz w:val="28"/>
            <w:szCs w:val="28"/>
          </w:rPr>
          <w:t>http://www.arc.org/</w:t>
        </w:r>
      </w:hyperlink>
    </w:p>
    <w:p w:rsidR="00F57BA2" w:rsidRPr="00C16CA6" w:rsidRDefault="0086143E" w:rsidP="00F57BA2">
      <w:pPr>
        <w:rPr>
          <w:rFonts w:ascii="Segoe UI" w:hAnsi="Segoe UI" w:cs="Segoe UI"/>
          <w:sz w:val="28"/>
          <w:szCs w:val="28"/>
        </w:rPr>
      </w:pPr>
      <w:r w:rsidRPr="00C16CA6">
        <w:rPr>
          <w:rFonts w:ascii="Segoe UI" w:hAnsi="Segoe UI" w:cs="Segoe UI"/>
          <w:b/>
          <w:sz w:val="28"/>
          <w:szCs w:val="28"/>
        </w:rPr>
        <w:t>The Asset-</w:t>
      </w:r>
      <w:r w:rsidR="00005651" w:rsidRPr="00C16CA6">
        <w:rPr>
          <w:rFonts w:ascii="Segoe UI" w:hAnsi="Segoe UI" w:cs="Segoe UI"/>
          <w:b/>
          <w:sz w:val="28"/>
          <w:szCs w:val="28"/>
        </w:rPr>
        <w:t>Based Community Development Institute</w:t>
      </w:r>
      <w:r w:rsidRPr="00C16CA6">
        <w:rPr>
          <w:rFonts w:ascii="Segoe UI" w:hAnsi="Segoe UI" w:cs="Segoe UI"/>
          <w:b/>
          <w:sz w:val="28"/>
          <w:szCs w:val="28"/>
        </w:rPr>
        <w:t xml:space="preserve"> at the School of Education and Social Policy</w:t>
      </w:r>
      <w:r w:rsidRPr="00C16CA6">
        <w:rPr>
          <w:rFonts w:ascii="Segoe UI" w:hAnsi="Segoe UI" w:cs="Segoe UI"/>
          <w:b/>
          <w:sz w:val="28"/>
          <w:szCs w:val="28"/>
        </w:rPr>
        <w:br/>
      </w:r>
      <w:r w:rsidRPr="00C16CA6">
        <w:rPr>
          <w:rFonts w:ascii="Segoe UI" w:hAnsi="Segoe UI" w:cs="Segoe UI"/>
          <w:color w:val="333333"/>
          <w:sz w:val="28"/>
          <w:szCs w:val="28"/>
          <w:shd w:val="clear" w:color="auto" w:fill="FFFFFF"/>
        </w:rPr>
        <w:t xml:space="preserve">The Asset-Based Community Development Institute (ABCD) </w:t>
      </w:r>
      <w:r w:rsidR="00F57BA2" w:rsidRPr="00C16CA6">
        <w:rPr>
          <w:rFonts w:ascii="Segoe UI" w:hAnsi="Segoe UI" w:cs="Segoe UI"/>
          <w:sz w:val="28"/>
          <w:szCs w:val="28"/>
        </w:rPr>
        <w:t>offers practical resources and tools for community builders to identify, nurture, and mobilize neighborhood assets.</w:t>
      </w:r>
    </w:p>
    <w:p w:rsidR="00005651" w:rsidRPr="00C16CA6" w:rsidRDefault="00671A49" w:rsidP="00671A49">
      <w:pPr>
        <w:ind w:left="720"/>
        <w:rPr>
          <w:rFonts w:ascii="Segoe UI" w:hAnsi="Segoe UI" w:cs="Segoe UI"/>
          <w:sz w:val="28"/>
          <w:szCs w:val="28"/>
        </w:rPr>
      </w:pPr>
      <w:r w:rsidRPr="00C16CA6">
        <w:rPr>
          <w:rFonts w:ascii="Segoe UI" w:hAnsi="Segoe UI" w:cs="Segoe UI"/>
          <w:b/>
          <w:sz w:val="28"/>
          <w:szCs w:val="28"/>
        </w:rPr>
        <w:t xml:space="preserve">Address: </w:t>
      </w:r>
      <w:r w:rsidRPr="00C16CA6">
        <w:rPr>
          <w:rFonts w:ascii="Segoe UI" w:hAnsi="Segoe UI" w:cs="Segoe UI"/>
          <w:sz w:val="28"/>
          <w:szCs w:val="28"/>
        </w:rPr>
        <w:t>ABCD Institute, School of Education and Social Policy, Northwestern University</w:t>
      </w:r>
      <w:r w:rsidRPr="00C16CA6">
        <w:rPr>
          <w:rFonts w:ascii="Segoe UI" w:hAnsi="Segoe UI" w:cs="Segoe UI"/>
          <w:sz w:val="28"/>
          <w:szCs w:val="28"/>
        </w:rPr>
        <w:br/>
      </w:r>
      <w:r w:rsidR="002463F4" w:rsidRPr="00C16CA6">
        <w:rPr>
          <w:rFonts w:ascii="Segoe UI" w:hAnsi="Segoe UI" w:cs="Segoe UI"/>
          <w:sz w:val="28"/>
          <w:szCs w:val="28"/>
        </w:rPr>
        <w:t xml:space="preserve">148 Annenberg Hall, </w:t>
      </w:r>
      <w:r w:rsidRPr="00C16CA6">
        <w:rPr>
          <w:rFonts w:ascii="Segoe UI" w:hAnsi="Segoe UI" w:cs="Segoe UI"/>
          <w:sz w:val="28"/>
          <w:szCs w:val="28"/>
        </w:rPr>
        <w:t>2120 Campus Drive, Evanston, IL 60208-4100</w:t>
      </w:r>
      <w:r w:rsidRPr="00C16CA6">
        <w:rPr>
          <w:rFonts w:ascii="Segoe UI" w:hAnsi="Segoe UI" w:cs="Segoe UI"/>
          <w:b/>
          <w:sz w:val="28"/>
          <w:szCs w:val="28"/>
        </w:rPr>
        <w:br/>
        <w:t>E-mail</w:t>
      </w:r>
      <w:r w:rsidRPr="00C16CA6">
        <w:rPr>
          <w:rFonts w:ascii="Segoe UI" w:hAnsi="Segoe UI" w:cs="Segoe UI"/>
          <w:sz w:val="28"/>
          <w:szCs w:val="28"/>
        </w:rPr>
        <w:t xml:space="preserve">: </w:t>
      </w:r>
      <w:hyperlink r:id="rId15" w:history="1">
        <w:r w:rsidR="000D649B" w:rsidRPr="00C16CA6">
          <w:rPr>
            <w:rStyle w:val="Hyperlink"/>
            <w:rFonts w:ascii="Segoe UI" w:hAnsi="Segoe UI" w:cs="Segoe UI"/>
            <w:sz w:val="28"/>
            <w:szCs w:val="28"/>
          </w:rPr>
          <w:t>abcd@northwestern.edu</w:t>
        </w:r>
      </w:hyperlink>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xml:space="preserve">: 847-491-8711; </w:t>
      </w:r>
      <w:r w:rsidRPr="00C16CA6">
        <w:rPr>
          <w:rFonts w:ascii="Segoe UI" w:hAnsi="Segoe UI" w:cs="Segoe UI"/>
          <w:b/>
          <w:sz w:val="28"/>
          <w:szCs w:val="28"/>
        </w:rPr>
        <w:t>Fax</w:t>
      </w:r>
      <w:r w:rsidRPr="00C16CA6">
        <w:rPr>
          <w:rFonts w:ascii="Segoe UI" w:hAnsi="Segoe UI" w:cs="Segoe UI"/>
          <w:sz w:val="28"/>
          <w:szCs w:val="28"/>
        </w:rPr>
        <w:t>: 847-467-4140</w:t>
      </w:r>
      <w:r w:rsidRPr="00C16CA6">
        <w:rPr>
          <w:rFonts w:ascii="Segoe UI" w:hAnsi="Segoe UI" w:cs="Segoe UI"/>
          <w:sz w:val="28"/>
          <w:szCs w:val="28"/>
        </w:rPr>
        <w:tab/>
      </w:r>
      <w:r w:rsidRPr="00C16CA6">
        <w:rPr>
          <w:rFonts w:ascii="Segoe UI" w:hAnsi="Segoe UI" w:cs="Segoe UI"/>
          <w:sz w:val="28"/>
          <w:szCs w:val="28"/>
        </w:rPr>
        <w:br/>
      </w:r>
      <w:r w:rsidR="00005651" w:rsidRPr="00C16CA6">
        <w:rPr>
          <w:rFonts w:ascii="Segoe UI" w:hAnsi="Segoe UI" w:cs="Segoe UI"/>
          <w:b/>
          <w:sz w:val="28"/>
          <w:szCs w:val="28"/>
        </w:rPr>
        <w:t>Website</w:t>
      </w:r>
      <w:r w:rsidR="00005651" w:rsidRPr="00C16CA6">
        <w:rPr>
          <w:rFonts w:ascii="Segoe UI" w:hAnsi="Segoe UI" w:cs="Segoe UI"/>
          <w:sz w:val="28"/>
          <w:szCs w:val="28"/>
        </w:rPr>
        <w:t>:</w:t>
      </w:r>
      <w:r w:rsidR="0086143E" w:rsidRPr="00C16CA6">
        <w:rPr>
          <w:rFonts w:ascii="Segoe UI" w:hAnsi="Segoe UI" w:cs="Segoe UI"/>
          <w:sz w:val="28"/>
          <w:szCs w:val="28"/>
        </w:rPr>
        <w:t xml:space="preserve"> </w:t>
      </w:r>
      <w:hyperlink r:id="rId16" w:history="1">
        <w:r w:rsidR="0086143E" w:rsidRPr="00C16CA6">
          <w:rPr>
            <w:rStyle w:val="Hyperlink"/>
            <w:rFonts w:ascii="Segoe UI" w:hAnsi="Segoe UI" w:cs="Segoe UI"/>
            <w:sz w:val="28"/>
            <w:szCs w:val="28"/>
          </w:rPr>
          <w:t>http://www.abcdinstitute.org/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Center for Civic Partnerships</w:t>
      </w:r>
      <w:r w:rsidRPr="00C16CA6">
        <w:rPr>
          <w:rFonts w:ascii="Segoe UI" w:hAnsi="Segoe UI" w:cs="Segoe UI"/>
          <w:b/>
          <w:sz w:val="28"/>
          <w:szCs w:val="28"/>
        </w:rPr>
        <w:br/>
      </w:r>
      <w:r w:rsidR="00A577BE" w:rsidRPr="00C16CA6">
        <w:rPr>
          <w:rFonts w:ascii="Segoe UI" w:hAnsi="Segoe UI" w:cs="Segoe UI"/>
          <w:sz w:val="28"/>
          <w:szCs w:val="28"/>
        </w:rPr>
        <w:t>This</w:t>
      </w:r>
      <w:r w:rsidR="00E8368F" w:rsidRPr="00C16CA6">
        <w:rPr>
          <w:rFonts w:ascii="Segoe UI" w:hAnsi="Segoe UI" w:cs="Segoe UI"/>
          <w:sz w:val="28"/>
          <w:szCs w:val="28"/>
        </w:rPr>
        <w:t xml:space="preserve"> </w:t>
      </w:r>
      <w:r w:rsidRPr="00C16CA6">
        <w:rPr>
          <w:rFonts w:ascii="Segoe UI" w:hAnsi="Segoe UI" w:cs="Segoe UI"/>
          <w:sz w:val="28"/>
          <w:szCs w:val="28"/>
        </w:rPr>
        <w:t xml:space="preserve">is a support organization that strengthens individuals, organizations, and communities by facilitating learning, leadership development, and networking.  </w:t>
      </w:r>
      <w:r w:rsidR="00A577BE" w:rsidRPr="00C16CA6">
        <w:rPr>
          <w:rFonts w:ascii="Segoe UI" w:hAnsi="Segoe UI" w:cs="Segoe UI"/>
          <w:sz w:val="28"/>
          <w:szCs w:val="28"/>
        </w:rPr>
        <w:t xml:space="preserve">The </w:t>
      </w:r>
      <w:r w:rsidRPr="00C16CA6">
        <w:rPr>
          <w:rFonts w:ascii="Segoe UI" w:hAnsi="Segoe UI" w:cs="Segoe UI"/>
          <w:sz w:val="28"/>
          <w:szCs w:val="28"/>
        </w:rPr>
        <w:t xml:space="preserve">Center sponsors educational programs and develops resource materials for funders, local policy-makers and government administrators, nonprofit organizations and community members. </w:t>
      </w:r>
    </w:p>
    <w:p w:rsidR="004A3168" w:rsidRPr="00C16CA6" w:rsidRDefault="00EC6C28" w:rsidP="00EC6C28">
      <w:pPr>
        <w:ind w:left="720"/>
        <w:rPr>
          <w:rFonts w:ascii="Segoe UI" w:hAnsi="Segoe UI" w:cs="Segoe UI"/>
          <w:b/>
          <w:sz w:val="28"/>
          <w:szCs w:val="28"/>
        </w:rPr>
      </w:pPr>
      <w:r w:rsidRPr="00C16CA6">
        <w:rPr>
          <w:rFonts w:ascii="Segoe UI" w:hAnsi="Segoe UI" w:cs="Segoe UI"/>
          <w:b/>
          <w:sz w:val="28"/>
          <w:szCs w:val="28"/>
        </w:rPr>
        <w:t xml:space="preserve">Address: </w:t>
      </w:r>
      <w:r w:rsidRPr="00C16CA6">
        <w:rPr>
          <w:rFonts w:ascii="Segoe UI" w:hAnsi="Segoe UI" w:cs="Segoe UI"/>
          <w:sz w:val="28"/>
          <w:szCs w:val="28"/>
        </w:rPr>
        <w:t>1900 Point West Way, Suite 223, Sacramento, CA 95815</w:t>
      </w:r>
      <w:r w:rsidRPr="00C16CA6">
        <w:rPr>
          <w:rFonts w:ascii="Segoe UI" w:hAnsi="Segoe UI" w:cs="Segoe UI"/>
          <w:sz w:val="28"/>
          <w:szCs w:val="28"/>
        </w:rPr>
        <w:br/>
      </w:r>
      <w:r w:rsidRPr="00C16CA6">
        <w:rPr>
          <w:rFonts w:ascii="Segoe UI" w:hAnsi="Segoe UI" w:cs="Segoe UI"/>
          <w:b/>
          <w:sz w:val="28"/>
          <w:szCs w:val="28"/>
        </w:rPr>
        <w:t xml:space="preserve">Phone: </w:t>
      </w:r>
      <w:r w:rsidRPr="00C16CA6">
        <w:rPr>
          <w:rFonts w:ascii="Segoe UI" w:hAnsi="Segoe UI" w:cs="Segoe UI"/>
          <w:sz w:val="28"/>
          <w:szCs w:val="28"/>
        </w:rPr>
        <w:t xml:space="preserve">916-646-8680; </w:t>
      </w:r>
      <w:r w:rsidRPr="00C16CA6">
        <w:rPr>
          <w:rFonts w:ascii="Segoe UI" w:hAnsi="Segoe UI" w:cs="Segoe UI"/>
          <w:b/>
          <w:sz w:val="28"/>
          <w:szCs w:val="28"/>
        </w:rPr>
        <w:t>Fax</w:t>
      </w:r>
      <w:r w:rsidRPr="00C16CA6">
        <w:rPr>
          <w:rFonts w:ascii="Segoe UI" w:hAnsi="Segoe UI" w:cs="Segoe UI"/>
          <w:sz w:val="28"/>
          <w:szCs w:val="28"/>
        </w:rPr>
        <w:t>: 916-646-8660</w:t>
      </w:r>
      <w:r w:rsidRPr="00C16CA6">
        <w:rPr>
          <w:rFonts w:ascii="Segoe UI" w:hAnsi="Segoe UI" w:cs="Segoe UI"/>
          <w:b/>
          <w:sz w:val="28"/>
          <w:szCs w:val="28"/>
        </w:rPr>
        <w:br/>
      </w:r>
      <w:r w:rsidRPr="00C16CA6">
        <w:rPr>
          <w:rFonts w:ascii="Segoe UI" w:hAnsi="Segoe UI" w:cs="Segoe UI"/>
          <w:b/>
          <w:sz w:val="28"/>
          <w:szCs w:val="28"/>
        </w:rPr>
        <w:lastRenderedPageBreak/>
        <w:t xml:space="preserve">Email: </w:t>
      </w:r>
      <w:hyperlink r:id="rId17" w:history="1">
        <w:r w:rsidRPr="00C16CA6">
          <w:rPr>
            <w:rStyle w:val="Hyperlink"/>
            <w:rFonts w:ascii="Segoe UI" w:hAnsi="Segoe UI" w:cs="Segoe UI"/>
            <w:sz w:val="28"/>
            <w:szCs w:val="28"/>
          </w:rPr>
          <w:t>ccp@civicpartnerships.org</w:t>
        </w:r>
      </w:hyperlink>
      <w:r w:rsidRPr="00C16CA6">
        <w:rPr>
          <w:rFonts w:ascii="Segoe UI" w:hAnsi="Segoe UI" w:cs="Segoe UI"/>
          <w:b/>
          <w:sz w:val="28"/>
          <w:szCs w:val="28"/>
        </w:rPr>
        <w:br/>
      </w:r>
      <w:r w:rsidR="004A3168" w:rsidRPr="00C16CA6">
        <w:rPr>
          <w:rFonts w:ascii="Segoe UI" w:hAnsi="Segoe UI" w:cs="Segoe UI"/>
          <w:b/>
          <w:sz w:val="28"/>
          <w:szCs w:val="28"/>
        </w:rPr>
        <w:t>Website</w:t>
      </w:r>
      <w:r w:rsidR="004A3168" w:rsidRPr="00C16CA6">
        <w:rPr>
          <w:rFonts w:ascii="Segoe UI" w:hAnsi="Segoe UI" w:cs="Segoe UI"/>
          <w:sz w:val="28"/>
          <w:szCs w:val="28"/>
        </w:rPr>
        <w:t xml:space="preserve">: </w:t>
      </w:r>
      <w:hyperlink r:id="rId18" w:history="1">
        <w:r w:rsidR="004A3168" w:rsidRPr="00C16CA6">
          <w:rPr>
            <w:rStyle w:val="Hyperlink"/>
            <w:rFonts w:ascii="Segoe UI" w:hAnsi="Segoe UI" w:cs="Segoe UI"/>
            <w:sz w:val="28"/>
            <w:szCs w:val="28"/>
          </w:rPr>
          <w:t>http://www.civicpartnerships.org/index.htm</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Learning Exchange</w:t>
      </w:r>
      <w:r w:rsidRPr="00C16CA6">
        <w:rPr>
          <w:rFonts w:ascii="Segoe UI" w:hAnsi="Segoe UI" w:cs="Segoe UI"/>
          <w:b/>
          <w:sz w:val="28"/>
          <w:szCs w:val="28"/>
        </w:rPr>
        <w:br/>
      </w:r>
      <w:r w:rsidRPr="00C16CA6">
        <w:rPr>
          <w:rFonts w:ascii="Segoe UI" w:hAnsi="Segoe UI" w:cs="Segoe UI"/>
          <w:sz w:val="28"/>
          <w:szCs w:val="28"/>
        </w:rPr>
        <w:t xml:space="preserve">The Community Learning Exchange is an outgrowth of the Kellogg Leadership for Community Change (KLCC), launched by generous support from the W. K. Kellogg Foundation. This web page has a number of resources related to </w:t>
      </w:r>
    </w:p>
    <w:p w:rsidR="004A3168" w:rsidRPr="00C16CA6" w:rsidRDefault="004A3168" w:rsidP="004A3168">
      <w:pPr>
        <w:ind w:left="720"/>
        <w:rPr>
          <w:rFonts w:ascii="Segoe UI" w:hAnsi="Segoe UI" w:cs="Segoe UI"/>
          <w:sz w:val="28"/>
          <w:szCs w:val="28"/>
        </w:rPr>
      </w:pPr>
      <w:r w:rsidRPr="00C16CA6">
        <w:rPr>
          <w:rFonts w:ascii="Segoe UI" w:hAnsi="Segoe UI" w:cs="Segoe UI"/>
          <w:b/>
          <w:sz w:val="28"/>
          <w:szCs w:val="28"/>
        </w:rPr>
        <w:t>Address</w:t>
      </w:r>
      <w:r w:rsidR="00A577BE" w:rsidRPr="00C16CA6">
        <w:rPr>
          <w:rFonts w:ascii="Segoe UI" w:hAnsi="Segoe UI" w:cs="Segoe UI"/>
          <w:sz w:val="28"/>
          <w:szCs w:val="28"/>
        </w:rPr>
        <w:t xml:space="preserve">: Center for Ethical Leadership, </w:t>
      </w:r>
      <w:r w:rsidRPr="00C16CA6">
        <w:rPr>
          <w:rFonts w:ascii="Segoe UI" w:hAnsi="Segoe UI" w:cs="Segoe UI"/>
          <w:sz w:val="28"/>
          <w:szCs w:val="28"/>
        </w:rPr>
        <w:t>1401 E. Jefferson, Suite 505, Seattle, Washington 98122</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206-328-3020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Dale Nienow, </w:t>
      </w:r>
      <w:hyperlink r:id="rId19" w:history="1">
        <w:r w:rsidRPr="00C16CA6">
          <w:rPr>
            <w:rStyle w:val="Hyperlink"/>
            <w:rFonts w:ascii="Segoe UI" w:hAnsi="Segoe UI" w:cs="Segoe UI"/>
            <w:sz w:val="28"/>
            <w:szCs w:val="28"/>
          </w:rPr>
          <w:t>dnienow@ethicalleadership.org</w:t>
        </w:r>
      </w:hyperlink>
      <w:r w:rsidRPr="00C16CA6">
        <w:rPr>
          <w:rFonts w:ascii="Segoe UI" w:hAnsi="Segoe UI" w:cs="Segoe UI"/>
          <w:sz w:val="28"/>
          <w:szCs w:val="28"/>
        </w:rPr>
        <w:t xml:space="preserve"> </w:t>
      </w:r>
      <w:r w:rsidRPr="00C16CA6">
        <w:rPr>
          <w:rFonts w:ascii="Segoe UI" w:hAnsi="Segoe UI" w:cs="Segoe UI"/>
          <w:sz w:val="28"/>
          <w:szCs w:val="28"/>
        </w:rPr>
        <w:br/>
      </w:r>
      <w:r w:rsidRPr="00C16CA6">
        <w:rPr>
          <w:rFonts w:ascii="Segoe UI" w:hAnsi="Segoe UI" w:cs="Segoe UI"/>
          <w:b/>
          <w:sz w:val="28"/>
          <w:szCs w:val="28"/>
        </w:rPr>
        <w:t>Website</w:t>
      </w:r>
      <w:r w:rsidR="004A07F8" w:rsidRPr="00C16CA6">
        <w:rPr>
          <w:rFonts w:ascii="Segoe UI" w:hAnsi="Segoe UI" w:cs="Segoe UI"/>
          <w:sz w:val="28"/>
          <w:szCs w:val="28"/>
        </w:rPr>
        <w:t xml:space="preserve">: </w:t>
      </w:r>
      <w:hyperlink r:id="rId20" w:history="1">
        <w:r w:rsidR="004A07F8" w:rsidRPr="00C16CA6">
          <w:rPr>
            <w:rStyle w:val="Hyperlink"/>
            <w:rFonts w:ascii="Segoe UI" w:hAnsi="Segoe UI" w:cs="Segoe UI"/>
            <w:sz w:val="28"/>
            <w:szCs w:val="28"/>
          </w:rPr>
          <w:t>http://www.communitylearningexchange.org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shd w:val="clear" w:color="auto" w:fill="FFFFFF"/>
        </w:rPr>
        <w:t>Center for Law and Social Policy, Inc (CLASP)</w:t>
      </w:r>
      <w:r w:rsidRPr="00C16CA6">
        <w:rPr>
          <w:rFonts w:ascii="Segoe UI" w:hAnsi="Segoe UI" w:cs="Segoe UI"/>
          <w:b/>
          <w:sz w:val="28"/>
          <w:szCs w:val="28"/>
          <w:shd w:val="clear" w:color="auto" w:fill="FFFFFF"/>
        </w:rPr>
        <w:br/>
      </w:r>
      <w:r w:rsidRPr="00C16CA6">
        <w:rPr>
          <w:rFonts w:ascii="Segoe UI" w:hAnsi="Segoe UI" w:cs="Segoe UI"/>
          <w:sz w:val="28"/>
          <w:szCs w:val="28"/>
          <w:shd w:val="clear" w:color="auto" w:fill="FFFFFF"/>
        </w:rPr>
        <w:t>CLASP develops and advocates for federal, state and local policies to strengthen families and create pathways to education and work.</w:t>
      </w:r>
      <w:r w:rsidRPr="00C16CA6">
        <w:rPr>
          <w:rFonts w:ascii="Segoe UI" w:hAnsi="Segoe UI" w:cs="Segoe UI"/>
          <w:sz w:val="28"/>
          <w:szCs w:val="28"/>
        </w:rPr>
        <w:t xml:space="preserve"> </w:t>
      </w:r>
    </w:p>
    <w:p w:rsidR="002463F4" w:rsidRPr="00C16CA6" w:rsidRDefault="004A3168" w:rsidP="002463F4">
      <w:pPr>
        <w:ind w:left="720"/>
        <w:rPr>
          <w:rFonts w:ascii="Segoe UI" w:hAnsi="Segoe UI" w:cs="Segoe UI"/>
          <w:color w:val="818181"/>
          <w:sz w:val="28"/>
          <w:szCs w:val="28"/>
        </w:rPr>
      </w:pPr>
      <w:r w:rsidRPr="00C16CA6">
        <w:rPr>
          <w:rFonts w:ascii="Segoe UI" w:hAnsi="Segoe UI" w:cs="Segoe UI"/>
          <w:b/>
          <w:sz w:val="28"/>
          <w:szCs w:val="28"/>
        </w:rPr>
        <w:t xml:space="preserve">Address: </w:t>
      </w:r>
      <w:r w:rsidRPr="00C16CA6">
        <w:rPr>
          <w:rFonts w:ascii="Segoe UI" w:hAnsi="Segoe UI" w:cs="Segoe UI"/>
          <w:sz w:val="28"/>
          <w:szCs w:val="28"/>
          <w:shd w:val="clear" w:color="auto" w:fill="FFFFFF"/>
        </w:rPr>
        <w:t>1200 18th Street NW, Suite 200, Washington, DC 20036</w:t>
      </w:r>
      <w:r w:rsidRPr="00C16CA6">
        <w:rPr>
          <w:rFonts w:ascii="Segoe UI" w:hAnsi="Segoe UI" w:cs="Segoe UI"/>
          <w:color w:val="818181"/>
          <w:sz w:val="28"/>
          <w:szCs w:val="28"/>
        </w:rPr>
        <w:br/>
      </w:r>
      <w:r w:rsidRPr="00C16CA6">
        <w:rPr>
          <w:rFonts w:ascii="Segoe UI" w:hAnsi="Segoe UI" w:cs="Segoe UI"/>
          <w:b/>
          <w:sz w:val="28"/>
          <w:szCs w:val="28"/>
        </w:rPr>
        <w:t>Phone</w:t>
      </w:r>
      <w:r w:rsidRPr="00C16CA6">
        <w:rPr>
          <w:rFonts w:ascii="Segoe UI" w:hAnsi="Segoe UI" w:cs="Segoe UI"/>
          <w:sz w:val="28"/>
          <w:szCs w:val="28"/>
        </w:rPr>
        <w:t xml:space="preserve">: </w:t>
      </w:r>
      <w:r w:rsidRPr="00C16CA6">
        <w:rPr>
          <w:rFonts w:ascii="Segoe UI" w:hAnsi="Segoe UI" w:cs="Segoe UI"/>
          <w:sz w:val="28"/>
          <w:szCs w:val="28"/>
          <w:shd w:val="clear" w:color="auto" w:fill="FFFFFF"/>
        </w:rPr>
        <w:t xml:space="preserve"> 202-906-8000; </w:t>
      </w:r>
      <w:r w:rsidRPr="00C16CA6">
        <w:rPr>
          <w:rFonts w:ascii="Segoe UI" w:hAnsi="Segoe UI" w:cs="Segoe UI"/>
          <w:b/>
          <w:sz w:val="28"/>
          <w:szCs w:val="28"/>
          <w:shd w:val="clear" w:color="auto" w:fill="FFFFFF"/>
        </w:rPr>
        <w:t>Fax</w:t>
      </w:r>
      <w:r w:rsidRPr="00C16CA6">
        <w:rPr>
          <w:rFonts w:ascii="Segoe UI" w:hAnsi="Segoe UI" w:cs="Segoe UI"/>
          <w:sz w:val="28"/>
          <w:szCs w:val="28"/>
          <w:shd w:val="clear" w:color="auto" w:fill="FFFFFF"/>
        </w:rPr>
        <w:t>: 202 842 2885</w:t>
      </w:r>
      <w:r w:rsidRPr="00C16CA6">
        <w:rPr>
          <w:rFonts w:ascii="Segoe UI" w:hAnsi="Segoe UI" w:cs="Segoe UI"/>
          <w:sz w:val="28"/>
          <w:szCs w:val="28"/>
          <w:shd w:val="clear" w:color="auto" w:fill="FFFFFF"/>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21" w:history="1">
        <w:r w:rsidRPr="00C16CA6">
          <w:rPr>
            <w:rStyle w:val="Hyperlink"/>
            <w:rFonts w:ascii="Segoe UI" w:hAnsi="Segoe UI" w:cs="Segoe UI"/>
            <w:sz w:val="28"/>
            <w:szCs w:val="28"/>
          </w:rPr>
          <w:t>http://www.clasp.org/</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Citizen Action of NY</w:t>
      </w:r>
      <w:r w:rsidRPr="00C16CA6">
        <w:rPr>
          <w:rFonts w:ascii="Segoe UI" w:hAnsi="Segoe UI" w:cs="Segoe UI"/>
          <w:b/>
          <w:sz w:val="28"/>
          <w:szCs w:val="28"/>
        </w:rPr>
        <w:br/>
      </w:r>
      <w:r w:rsidRPr="00C16CA6">
        <w:rPr>
          <w:rFonts w:ascii="Segoe UI" w:hAnsi="Segoe UI" w:cs="Segoe UI"/>
          <w:sz w:val="28"/>
          <w:szCs w:val="28"/>
        </w:rPr>
        <w:t xml:space="preserve">This was one of the original communities active in </w:t>
      </w:r>
      <w:r w:rsidRPr="00C16CA6">
        <w:rPr>
          <w:rFonts w:ascii="Segoe UI" w:hAnsi="Segoe UI" w:cs="Segoe UI"/>
          <w:bCs/>
          <w:sz w:val="28"/>
          <w:szCs w:val="28"/>
        </w:rPr>
        <w:t>Kellogg Leadership for Community Change (KLCC)</w:t>
      </w:r>
      <w:r w:rsidRPr="00C16CA6">
        <w:rPr>
          <w:rFonts w:ascii="Segoe UI" w:hAnsi="Segoe UI" w:cs="Segoe UI"/>
          <w:b/>
          <w:bCs/>
          <w:color w:val="632423"/>
          <w:sz w:val="28"/>
          <w:szCs w:val="28"/>
        </w:rPr>
        <w:t xml:space="preserve"> </w:t>
      </w:r>
      <w:r w:rsidRPr="00C16CA6">
        <w:rPr>
          <w:rFonts w:ascii="Segoe UI" w:hAnsi="Segoe UI" w:cs="Segoe UI"/>
          <w:sz w:val="28"/>
          <w:szCs w:val="28"/>
        </w:rPr>
        <w:t xml:space="preserve">and played the lead role in successfully changing the education funding formula across NY state several years ago.  </w:t>
      </w:r>
    </w:p>
    <w:p w:rsidR="004A3168" w:rsidRPr="00C16CA6" w:rsidRDefault="004A3168" w:rsidP="004A3168">
      <w:pPr>
        <w:ind w:left="720"/>
        <w:rPr>
          <w:rFonts w:ascii="Segoe UI" w:hAnsi="Segoe UI" w:cs="Segoe UI"/>
          <w:sz w:val="28"/>
          <w:szCs w:val="28"/>
        </w:rPr>
      </w:pPr>
      <w:r w:rsidRPr="00C16CA6">
        <w:rPr>
          <w:rFonts w:ascii="Segoe UI" w:hAnsi="Segoe UI" w:cs="Segoe UI"/>
          <w:b/>
          <w:sz w:val="28"/>
          <w:szCs w:val="28"/>
        </w:rPr>
        <w:t>Address</w:t>
      </w:r>
      <w:r w:rsidRPr="00C16CA6">
        <w:rPr>
          <w:rFonts w:ascii="Segoe UI" w:hAnsi="Segoe UI" w:cs="Segoe UI"/>
          <w:sz w:val="28"/>
          <w:szCs w:val="28"/>
        </w:rPr>
        <w:t>: 94 Central Avenue, Albany, NY 12206</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518-465-2890</w:t>
      </w:r>
      <w:r w:rsidRPr="00C16CA6">
        <w:rPr>
          <w:rFonts w:ascii="Segoe UI" w:hAnsi="Segoe UI" w:cs="Segoe UI"/>
          <w:sz w:val="28"/>
          <w:szCs w:val="28"/>
        </w:rPr>
        <w:br/>
      </w:r>
      <w:r w:rsidRPr="00C16CA6">
        <w:rPr>
          <w:rFonts w:ascii="Segoe UI" w:hAnsi="Segoe UI" w:cs="Segoe UI"/>
          <w:b/>
          <w:sz w:val="28"/>
          <w:szCs w:val="28"/>
        </w:rPr>
        <w:t>E-mail</w:t>
      </w:r>
      <w:r w:rsidRPr="00C16CA6">
        <w:rPr>
          <w:rFonts w:ascii="Segoe UI" w:hAnsi="Segoe UI" w:cs="Segoe UI"/>
          <w:sz w:val="28"/>
          <w:szCs w:val="28"/>
        </w:rPr>
        <w:t xml:space="preserve">: </w:t>
      </w:r>
      <w:hyperlink r:id="rId22" w:history="1">
        <w:r w:rsidRPr="00C16CA6">
          <w:rPr>
            <w:rStyle w:val="Hyperlink"/>
            <w:rFonts w:ascii="Segoe UI" w:hAnsi="Segoe UI" w:cs="Segoe UI"/>
            <w:sz w:val="28"/>
            <w:szCs w:val="28"/>
          </w:rPr>
          <w:t>info@citizenactionny.org</w:t>
        </w:r>
      </w:hyperlink>
      <w:r w:rsidRPr="00C16CA6">
        <w:rPr>
          <w:rFonts w:ascii="Segoe UI" w:hAnsi="Segoe UI" w:cs="Segoe UI"/>
          <w:sz w:val="28"/>
          <w:szCs w:val="28"/>
        </w:rPr>
        <w:br/>
      </w:r>
      <w:r w:rsidRPr="00C16CA6">
        <w:rPr>
          <w:rFonts w:ascii="Segoe UI" w:hAnsi="Segoe UI" w:cs="Segoe UI"/>
          <w:b/>
          <w:sz w:val="28"/>
          <w:szCs w:val="28"/>
        </w:rPr>
        <w:t>Website</w:t>
      </w:r>
      <w:r w:rsidRPr="00C16CA6">
        <w:rPr>
          <w:rFonts w:ascii="Segoe UI" w:hAnsi="Segoe UI" w:cs="Segoe UI"/>
          <w:sz w:val="28"/>
          <w:szCs w:val="28"/>
        </w:rPr>
        <w:t xml:space="preserve">: </w:t>
      </w:r>
      <w:hyperlink r:id="rId23" w:history="1">
        <w:r w:rsidR="003064BA" w:rsidRPr="00C16CA6">
          <w:rPr>
            <w:rStyle w:val="Hyperlink"/>
            <w:rFonts w:ascii="Segoe UI" w:hAnsi="Segoe UI" w:cs="Segoe UI"/>
            <w:sz w:val="28"/>
            <w:szCs w:val="28"/>
          </w:rPr>
          <w:t>http://citizenactionny.org/</w:t>
        </w:r>
      </w:hyperlink>
    </w:p>
    <w:p w:rsidR="00005651" w:rsidRPr="00C16CA6" w:rsidRDefault="00005651" w:rsidP="00005651">
      <w:pPr>
        <w:rPr>
          <w:rFonts w:ascii="Segoe UI" w:hAnsi="Segoe UI" w:cs="Segoe UI"/>
          <w:sz w:val="28"/>
          <w:szCs w:val="28"/>
        </w:rPr>
      </w:pPr>
      <w:r w:rsidRPr="00C16CA6">
        <w:rPr>
          <w:rFonts w:ascii="Segoe UI" w:hAnsi="Segoe UI" w:cs="Segoe UI"/>
          <w:b/>
          <w:sz w:val="28"/>
          <w:szCs w:val="28"/>
        </w:rPr>
        <w:t>Midwest Academy</w:t>
      </w:r>
      <w:r w:rsidR="0086143E" w:rsidRPr="00C16CA6">
        <w:rPr>
          <w:rFonts w:ascii="Segoe UI" w:hAnsi="Segoe UI" w:cs="Segoe UI"/>
          <w:sz w:val="28"/>
          <w:szCs w:val="28"/>
        </w:rPr>
        <w:br/>
        <w:t xml:space="preserve">The Midwest Academy is a national training institute committed to advancing the struggle for social, economic, and racial justice. From local neighborhood groups to statewide and national organizations, Midwest Academy has trained over </w:t>
      </w:r>
      <w:r w:rsidR="0086143E" w:rsidRPr="00C16CA6">
        <w:rPr>
          <w:rFonts w:ascii="Segoe UI" w:hAnsi="Segoe UI" w:cs="Segoe UI"/>
          <w:sz w:val="28"/>
          <w:szCs w:val="28"/>
        </w:rPr>
        <w:lastRenderedPageBreak/>
        <w:t xml:space="preserve">twenty-five thousand grassroots activists from hundreds of organizations and coalitions. </w:t>
      </w:r>
    </w:p>
    <w:p w:rsidR="00005651" w:rsidRPr="00C16CA6" w:rsidRDefault="00F961D2" w:rsidP="00F961D2">
      <w:pPr>
        <w:ind w:left="720"/>
        <w:rPr>
          <w:rFonts w:ascii="Segoe UI" w:hAnsi="Segoe UI" w:cs="Segoe UI"/>
          <w:sz w:val="28"/>
          <w:szCs w:val="28"/>
        </w:rPr>
      </w:pPr>
      <w:r w:rsidRPr="00C16CA6">
        <w:rPr>
          <w:rFonts w:ascii="Segoe UI" w:hAnsi="Segoe UI" w:cs="Segoe UI"/>
          <w:b/>
          <w:sz w:val="28"/>
          <w:szCs w:val="28"/>
        </w:rPr>
        <w:t>Address</w:t>
      </w:r>
      <w:r w:rsidRPr="00C16CA6">
        <w:rPr>
          <w:rFonts w:ascii="Segoe UI" w:hAnsi="Segoe UI" w:cs="Segoe UI"/>
          <w:sz w:val="28"/>
          <w:szCs w:val="28"/>
        </w:rPr>
        <w:t>: 27 E Monroe, 11th Floor, Chicago, IL 60603</w:t>
      </w:r>
      <w:r w:rsidRPr="00C16CA6">
        <w:rPr>
          <w:rFonts w:ascii="Segoe UI" w:hAnsi="Segoe UI" w:cs="Segoe UI"/>
          <w:sz w:val="28"/>
          <w:szCs w:val="28"/>
        </w:rPr>
        <w:br/>
      </w:r>
      <w:r w:rsidRPr="00C16CA6">
        <w:rPr>
          <w:rFonts w:ascii="Segoe UI" w:hAnsi="Segoe UI" w:cs="Segoe UI"/>
          <w:b/>
          <w:sz w:val="28"/>
          <w:szCs w:val="28"/>
        </w:rPr>
        <w:t>Phone</w:t>
      </w:r>
      <w:r w:rsidRPr="00C16CA6">
        <w:rPr>
          <w:rFonts w:ascii="Segoe UI" w:hAnsi="Segoe UI" w:cs="Segoe UI"/>
          <w:sz w:val="28"/>
          <w:szCs w:val="28"/>
        </w:rPr>
        <w:t>: 312-427-2304; Fax: 312-379-0313</w:t>
      </w:r>
      <w:r w:rsidRPr="00C16CA6">
        <w:rPr>
          <w:rFonts w:ascii="Segoe UI" w:hAnsi="Segoe UI" w:cs="Segoe UI"/>
          <w:sz w:val="28"/>
          <w:szCs w:val="28"/>
        </w:rPr>
        <w:br/>
      </w:r>
      <w:r w:rsidR="00005651" w:rsidRPr="00C16CA6">
        <w:rPr>
          <w:rFonts w:ascii="Segoe UI" w:hAnsi="Segoe UI" w:cs="Segoe UI"/>
          <w:b/>
          <w:sz w:val="28"/>
          <w:szCs w:val="28"/>
        </w:rPr>
        <w:t>Website</w:t>
      </w:r>
      <w:r w:rsidR="00005651" w:rsidRPr="00C16CA6">
        <w:rPr>
          <w:rFonts w:ascii="Segoe UI" w:hAnsi="Segoe UI" w:cs="Segoe UI"/>
          <w:sz w:val="28"/>
          <w:szCs w:val="28"/>
        </w:rPr>
        <w:t>:</w:t>
      </w:r>
      <w:r w:rsidR="0086143E" w:rsidRPr="00C16CA6">
        <w:rPr>
          <w:rFonts w:ascii="Segoe UI" w:hAnsi="Segoe UI" w:cs="Segoe UI"/>
          <w:sz w:val="28"/>
          <w:szCs w:val="28"/>
        </w:rPr>
        <w:t xml:space="preserve"> </w:t>
      </w:r>
      <w:hyperlink r:id="rId24" w:history="1">
        <w:r w:rsidR="0086143E" w:rsidRPr="00C16CA6">
          <w:rPr>
            <w:rStyle w:val="Hyperlink"/>
            <w:rFonts w:ascii="Segoe UI" w:hAnsi="Segoe UI" w:cs="Segoe UI"/>
            <w:sz w:val="28"/>
            <w:szCs w:val="28"/>
          </w:rPr>
          <w:t>http://www.midwestacademy.com</w:t>
        </w:r>
      </w:hyperlink>
    </w:p>
    <w:p w:rsidR="00374DDF" w:rsidRPr="00C16CA6" w:rsidRDefault="00374DDF" w:rsidP="00374DDF">
      <w:pPr>
        <w:rPr>
          <w:rFonts w:ascii="Segoe UI" w:hAnsi="Segoe UI" w:cs="Segoe UI"/>
          <w:sz w:val="28"/>
          <w:szCs w:val="28"/>
        </w:rPr>
      </w:pPr>
      <w:r w:rsidRPr="00C16CA6">
        <w:rPr>
          <w:rFonts w:ascii="Segoe UI" w:hAnsi="Segoe UI" w:cs="Segoe UI"/>
          <w:b/>
          <w:sz w:val="28"/>
          <w:szCs w:val="28"/>
        </w:rPr>
        <w:t xml:space="preserve">U.S. Action </w:t>
      </w:r>
      <w:r w:rsidRPr="00C16CA6">
        <w:rPr>
          <w:rFonts w:ascii="Segoe UI" w:hAnsi="Segoe UI" w:cs="Segoe UI"/>
          <w:b/>
          <w:sz w:val="28"/>
          <w:szCs w:val="28"/>
        </w:rPr>
        <w:br/>
      </w:r>
      <w:r w:rsidRPr="00C16CA6">
        <w:rPr>
          <w:rFonts w:ascii="Segoe UI" w:hAnsi="Segoe UI" w:cs="Segoe UI"/>
          <w:sz w:val="28"/>
          <w:szCs w:val="28"/>
        </w:rPr>
        <w:t xml:space="preserve">This is a national umbrella organization for a series of state-wide affiliates that organize and advocate for health care, education and other issues that affect plain folk.  </w:t>
      </w:r>
    </w:p>
    <w:p w:rsidR="00E5172E" w:rsidRPr="00C16CA6" w:rsidRDefault="00C03F78" w:rsidP="004A3168">
      <w:pPr>
        <w:ind w:left="720"/>
        <w:rPr>
          <w:rFonts w:ascii="Segoe UI" w:hAnsi="Segoe UI" w:cs="Segoe UI"/>
          <w:sz w:val="28"/>
          <w:szCs w:val="28"/>
        </w:rPr>
      </w:pPr>
      <w:r w:rsidRPr="00C16CA6">
        <w:rPr>
          <w:rFonts w:ascii="Segoe UI" w:hAnsi="Segoe UI" w:cs="Segoe UI"/>
          <w:b/>
          <w:sz w:val="28"/>
          <w:szCs w:val="28"/>
        </w:rPr>
        <w:t xml:space="preserve">Address: </w:t>
      </w:r>
      <w:r w:rsidR="00226CE7" w:rsidRPr="00C16CA6">
        <w:rPr>
          <w:rFonts w:ascii="Segoe UI" w:hAnsi="Segoe UI" w:cs="Segoe UI"/>
          <w:sz w:val="28"/>
          <w:szCs w:val="28"/>
        </w:rPr>
        <w:t>1825 K Street NW Suite 210, Washington, DC 20006</w:t>
      </w:r>
      <w:r w:rsidR="00226CE7" w:rsidRPr="00C16CA6">
        <w:rPr>
          <w:rFonts w:ascii="Segoe UI" w:hAnsi="Segoe UI" w:cs="Segoe UI"/>
          <w:sz w:val="28"/>
          <w:szCs w:val="28"/>
        </w:rPr>
        <w:br/>
      </w:r>
      <w:r w:rsidR="00226CE7" w:rsidRPr="00C16CA6">
        <w:rPr>
          <w:rFonts w:ascii="Segoe UI" w:hAnsi="Segoe UI" w:cs="Segoe UI"/>
          <w:b/>
          <w:sz w:val="28"/>
          <w:szCs w:val="28"/>
        </w:rPr>
        <w:t>Phone</w:t>
      </w:r>
      <w:r w:rsidR="00226CE7" w:rsidRPr="00C16CA6">
        <w:rPr>
          <w:rFonts w:ascii="Segoe UI" w:hAnsi="Segoe UI" w:cs="Segoe UI"/>
          <w:sz w:val="28"/>
          <w:szCs w:val="28"/>
        </w:rPr>
        <w:t>: 202-263-4520; Fax: 202-263-4530</w:t>
      </w:r>
      <w:r w:rsidR="00FD4FC5" w:rsidRPr="00C16CA6">
        <w:rPr>
          <w:rFonts w:ascii="Segoe UI" w:hAnsi="Segoe UI" w:cs="Segoe UI"/>
          <w:sz w:val="28"/>
          <w:szCs w:val="28"/>
        </w:rPr>
        <w:br/>
      </w:r>
      <w:r w:rsidR="00FD4FC5" w:rsidRPr="00C16CA6">
        <w:rPr>
          <w:rFonts w:ascii="Segoe UI" w:hAnsi="Segoe UI" w:cs="Segoe UI"/>
          <w:b/>
          <w:sz w:val="28"/>
          <w:szCs w:val="28"/>
        </w:rPr>
        <w:t>Website</w:t>
      </w:r>
      <w:r w:rsidR="00FD4FC5" w:rsidRPr="00C16CA6">
        <w:rPr>
          <w:rFonts w:ascii="Segoe UI" w:hAnsi="Segoe UI" w:cs="Segoe UI"/>
          <w:sz w:val="28"/>
          <w:szCs w:val="28"/>
        </w:rPr>
        <w:t xml:space="preserve">: </w:t>
      </w:r>
      <w:hyperlink r:id="rId25" w:history="1">
        <w:r w:rsidR="00FD4FC5" w:rsidRPr="00C16CA6">
          <w:rPr>
            <w:rStyle w:val="Hyperlink"/>
            <w:rFonts w:ascii="Segoe UI" w:hAnsi="Segoe UI" w:cs="Segoe UI"/>
            <w:sz w:val="28"/>
            <w:szCs w:val="28"/>
          </w:rPr>
          <w:t>http://usaction.org/</w:t>
        </w:r>
      </w:hyperlink>
    </w:p>
    <w:p w:rsidR="002463F4" w:rsidRPr="00C16CA6" w:rsidRDefault="002463F4" w:rsidP="002463F4">
      <w:pPr>
        <w:rPr>
          <w:rFonts w:ascii="Segoe UI" w:hAnsi="Segoe UI" w:cs="Segoe UI"/>
          <w:sz w:val="28"/>
          <w:szCs w:val="28"/>
        </w:rPr>
      </w:pPr>
      <w:r w:rsidRPr="00C16CA6">
        <w:rPr>
          <w:rFonts w:ascii="Segoe UI" w:hAnsi="Segoe UI" w:cs="Segoe UI"/>
          <w:b/>
          <w:sz w:val="28"/>
          <w:szCs w:val="28"/>
        </w:rPr>
        <w:t>U.S. Department of Housing and Urban Development, Office of Community Planning and Development</w:t>
      </w:r>
      <w:r w:rsidRPr="00C16CA6">
        <w:rPr>
          <w:rFonts w:ascii="Segoe UI" w:hAnsi="Segoe UI" w:cs="Segoe UI"/>
          <w:sz w:val="28"/>
          <w:szCs w:val="28"/>
        </w:rPr>
        <w:br/>
        <w:t>CPD seeks to encourage empowerment of local residents by helping to give them a voice in the future of their neighborhoods; stimulate the creation of community based organizations; and enhance the management skills of existing organizations so they can achieve greater production capacity. </w:t>
      </w:r>
    </w:p>
    <w:p w:rsidR="002463F4" w:rsidRPr="00C16CA6" w:rsidRDefault="002463F4" w:rsidP="002463F4">
      <w:pPr>
        <w:ind w:left="720"/>
        <w:rPr>
          <w:rFonts w:ascii="Segoe UI" w:hAnsi="Segoe UI" w:cs="Segoe UI"/>
          <w:sz w:val="28"/>
          <w:szCs w:val="28"/>
        </w:rPr>
      </w:pPr>
      <w:r w:rsidRPr="00C16CA6">
        <w:rPr>
          <w:rFonts w:ascii="Segoe UI" w:hAnsi="Segoe UI" w:cs="Segoe UI"/>
          <w:b/>
          <w:sz w:val="28"/>
          <w:szCs w:val="28"/>
        </w:rPr>
        <w:t xml:space="preserve">Address: </w:t>
      </w:r>
      <w:r w:rsidRPr="00C16CA6">
        <w:rPr>
          <w:rFonts w:ascii="Segoe UI" w:hAnsi="Segoe UI" w:cs="Segoe UI"/>
          <w:sz w:val="28"/>
          <w:szCs w:val="28"/>
        </w:rPr>
        <w:t>U.S. Department of Housing and Urban Development, 451 7th Street S.W., Washington, DC 20410</w:t>
      </w:r>
      <w:r w:rsidRPr="00C16CA6">
        <w:rPr>
          <w:rFonts w:ascii="Segoe UI" w:hAnsi="Segoe UI" w:cs="Segoe UI"/>
          <w:b/>
          <w:sz w:val="28"/>
          <w:szCs w:val="28"/>
        </w:rPr>
        <w:br/>
        <w:t>Website</w:t>
      </w:r>
      <w:r w:rsidRPr="00C16CA6">
        <w:rPr>
          <w:rFonts w:ascii="Segoe UI" w:hAnsi="Segoe UI" w:cs="Segoe UI"/>
          <w:sz w:val="28"/>
          <w:szCs w:val="28"/>
        </w:rPr>
        <w:t xml:space="preserve">: </w:t>
      </w:r>
      <w:hyperlink r:id="rId26" w:history="1">
        <w:r w:rsidRPr="00C16CA6">
          <w:rPr>
            <w:rStyle w:val="Hyperlink"/>
            <w:rFonts w:ascii="Segoe UI" w:hAnsi="Segoe UI" w:cs="Segoe UI"/>
            <w:sz w:val="28"/>
            <w:szCs w:val="28"/>
          </w:rPr>
          <w:t>http://portal.hud.gov/hudportal/HUD?src=/program_offices/comm_planning</w:t>
        </w:r>
      </w:hyperlink>
    </w:p>
    <w:p w:rsidR="002463F4" w:rsidRPr="00C16CA6" w:rsidRDefault="002463F4" w:rsidP="002463F4">
      <w:pPr>
        <w:rPr>
          <w:rFonts w:ascii="Segoe UI" w:hAnsi="Segoe UI" w:cs="Segoe UI"/>
          <w:sz w:val="28"/>
          <w:szCs w:val="28"/>
        </w:rPr>
      </w:pPr>
      <w:r w:rsidRPr="00C16CA6">
        <w:rPr>
          <w:rFonts w:ascii="Segoe UI" w:hAnsi="Segoe UI" w:cs="Segoe UI"/>
          <w:b/>
          <w:sz w:val="28"/>
          <w:szCs w:val="28"/>
        </w:rPr>
        <w:t>Urban Institute</w:t>
      </w:r>
      <w:r w:rsidRPr="00C16CA6">
        <w:rPr>
          <w:rFonts w:ascii="Segoe UI" w:hAnsi="Segoe UI" w:cs="Segoe UI"/>
          <w:b/>
          <w:sz w:val="28"/>
          <w:szCs w:val="28"/>
        </w:rPr>
        <w:br/>
      </w:r>
      <w:r w:rsidRPr="00C16CA6">
        <w:rPr>
          <w:rFonts w:ascii="Segoe UI" w:hAnsi="Segoe UI" w:cs="Segoe UI"/>
          <w:sz w:val="28"/>
          <w:szCs w:val="28"/>
        </w:rPr>
        <w:t>The Urban Institute gathers data, conducts research, evaluates programs, offers technical assistance overseas, and educates Americans on social and economic issues — to foster sound public policy and effective government.</w:t>
      </w:r>
    </w:p>
    <w:p w:rsidR="002463F4" w:rsidRPr="00C16CA6" w:rsidRDefault="002463F4" w:rsidP="00A577BE">
      <w:pPr>
        <w:ind w:left="720"/>
        <w:rPr>
          <w:rFonts w:ascii="Segoe UI" w:hAnsi="Segoe UI" w:cs="Segoe UI"/>
          <w:b/>
          <w:sz w:val="28"/>
          <w:szCs w:val="28"/>
        </w:rPr>
      </w:pPr>
      <w:r w:rsidRPr="00C16CA6">
        <w:rPr>
          <w:rFonts w:ascii="Segoe UI" w:hAnsi="Segoe UI" w:cs="Segoe UI"/>
          <w:b/>
          <w:sz w:val="28"/>
          <w:szCs w:val="28"/>
        </w:rPr>
        <w:t xml:space="preserve">Address: </w:t>
      </w:r>
      <w:r w:rsidRPr="00C16CA6">
        <w:rPr>
          <w:rFonts w:ascii="Segoe UI" w:hAnsi="Segoe UI" w:cs="Segoe UI"/>
          <w:color w:val="000000"/>
          <w:sz w:val="28"/>
          <w:szCs w:val="28"/>
          <w:shd w:val="clear" w:color="auto" w:fill="FFFFFF"/>
        </w:rPr>
        <w:t>2100 M Street, N.W.</w:t>
      </w:r>
      <w:r w:rsidRPr="00C16CA6">
        <w:rPr>
          <w:rFonts w:ascii="Segoe UI" w:hAnsi="Segoe UI" w:cs="Segoe UI"/>
          <w:color w:val="000000"/>
          <w:sz w:val="28"/>
          <w:szCs w:val="28"/>
        </w:rPr>
        <w:t xml:space="preserve">, </w:t>
      </w:r>
      <w:r w:rsidRPr="00C16CA6">
        <w:rPr>
          <w:rFonts w:ascii="Segoe UI" w:hAnsi="Segoe UI" w:cs="Segoe UI"/>
          <w:color w:val="000000"/>
          <w:sz w:val="28"/>
          <w:szCs w:val="28"/>
          <w:shd w:val="clear" w:color="auto" w:fill="FFFFFF"/>
        </w:rPr>
        <w:t>Washington, DC 20037</w:t>
      </w:r>
      <w:r w:rsidRPr="00C16CA6">
        <w:rPr>
          <w:rFonts w:ascii="Segoe UI" w:hAnsi="Segoe UI" w:cs="Segoe UI"/>
          <w:color w:val="000000"/>
          <w:sz w:val="28"/>
          <w:szCs w:val="28"/>
        </w:rPr>
        <w:br/>
      </w:r>
      <w:r w:rsidRPr="00C16CA6">
        <w:rPr>
          <w:rFonts w:ascii="Segoe UI" w:hAnsi="Segoe UI" w:cs="Segoe UI"/>
          <w:b/>
          <w:color w:val="000000"/>
          <w:sz w:val="28"/>
          <w:szCs w:val="28"/>
          <w:shd w:val="clear" w:color="auto" w:fill="FFFFFF"/>
        </w:rPr>
        <w:t>Phone:</w:t>
      </w:r>
      <w:r w:rsidRPr="00C16CA6">
        <w:rPr>
          <w:rFonts w:ascii="Segoe UI" w:hAnsi="Segoe UI" w:cs="Segoe UI"/>
          <w:color w:val="000000"/>
          <w:sz w:val="28"/>
          <w:szCs w:val="28"/>
          <w:shd w:val="clear" w:color="auto" w:fill="FFFFFF"/>
        </w:rPr>
        <w:t xml:space="preserve"> 202-833-7200</w:t>
      </w:r>
      <w:r w:rsidRPr="00C16CA6">
        <w:rPr>
          <w:rFonts w:ascii="Segoe UI" w:hAnsi="Segoe UI" w:cs="Segoe UI"/>
          <w:b/>
          <w:sz w:val="28"/>
          <w:szCs w:val="28"/>
        </w:rPr>
        <w:br/>
        <w:t>Website</w:t>
      </w:r>
      <w:r w:rsidRPr="00C16CA6">
        <w:rPr>
          <w:rFonts w:ascii="Segoe UI" w:hAnsi="Segoe UI" w:cs="Segoe UI"/>
          <w:sz w:val="28"/>
          <w:szCs w:val="28"/>
        </w:rPr>
        <w:t xml:space="preserve">: </w:t>
      </w:r>
      <w:hyperlink r:id="rId27" w:history="1">
        <w:r w:rsidRPr="00C16CA6">
          <w:rPr>
            <w:rStyle w:val="Hyperlink"/>
            <w:rFonts w:ascii="Segoe UI" w:hAnsi="Segoe UI" w:cs="Segoe UI"/>
            <w:sz w:val="28"/>
            <w:szCs w:val="28"/>
          </w:rPr>
          <w:t>http://www.urban.org/</w:t>
        </w:r>
      </w:hyperlink>
    </w:p>
    <w:p w:rsidR="00E5172E" w:rsidRPr="00C16CA6" w:rsidRDefault="00E5172E" w:rsidP="00374DDF">
      <w:pPr>
        <w:rPr>
          <w:rFonts w:ascii="Segoe UI" w:hAnsi="Segoe UI" w:cs="Segoe UI"/>
          <w:b/>
          <w:color w:val="17365D" w:themeColor="text2" w:themeShade="BF"/>
          <w:sz w:val="32"/>
          <w:szCs w:val="32"/>
        </w:rPr>
      </w:pPr>
      <w:r w:rsidRPr="00C16CA6">
        <w:rPr>
          <w:rFonts w:ascii="Segoe UI" w:hAnsi="Segoe UI" w:cs="Segoe UI"/>
          <w:b/>
          <w:color w:val="17365D" w:themeColor="text2" w:themeShade="BF"/>
          <w:sz w:val="32"/>
          <w:szCs w:val="32"/>
        </w:rPr>
        <w:lastRenderedPageBreak/>
        <w:t>Online Resources</w:t>
      </w:r>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Organizing Handbook</w:t>
      </w:r>
      <w:r w:rsidRPr="00C16CA6">
        <w:rPr>
          <w:rFonts w:ascii="Segoe UI" w:hAnsi="Segoe UI" w:cs="Segoe UI"/>
          <w:b/>
          <w:sz w:val="28"/>
          <w:szCs w:val="28"/>
        </w:rPr>
        <w:br/>
      </w:r>
      <w:r w:rsidRPr="00C16CA6">
        <w:rPr>
          <w:rFonts w:ascii="Segoe UI" w:hAnsi="Segoe UI" w:cs="Segoe UI"/>
          <w:sz w:val="28"/>
          <w:szCs w:val="28"/>
        </w:rPr>
        <w:t>University of Denver Center for Community Engagement and Service Learning</w:t>
      </w:r>
    </w:p>
    <w:p w:rsidR="004A3168" w:rsidRPr="00C16CA6" w:rsidRDefault="004A3168" w:rsidP="004A3168">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28" w:history="1">
        <w:r w:rsidRPr="00C16CA6">
          <w:rPr>
            <w:rStyle w:val="Hyperlink"/>
            <w:rFonts w:ascii="Segoe UI" w:hAnsi="Segoe UI" w:cs="Segoe UI"/>
            <w:sz w:val="28"/>
            <w:szCs w:val="28"/>
          </w:rPr>
          <w:t>http://www.du.edu/ccesl/docs/CO_Handbook_2009_Pri.pdf</w:t>
        </w:r>
      </w:hyperlink>
    </w:p>
    <w:p w:rsidR="00374DDF" w:rsidRPr="00C16CA6" w:rsidRDefault="00374DDF" w:rsidP="00374DDF">
      <w:pPr>
        <w:rPr>
          <w:rFonts w:ascii="Segoe UI" w:hAnsi="Segoe UI" w:cs="Segoe UI"/>
          <w:b/>
          <w:sz w:val="28"/>
          <w:szCs w:val="28"/>
        </w:rPr>
      </w:pPr>
      <w:r w:rsidRPr="00C16CA6">
        <w:rPr>
          <w:rFonts w:ascii="Segoe UI" w:hAnsi="Segoe UI" w:cs="Segoe UI"/>
          <w:b/>
          <w:sz w:val="28"/>
          <w:szCs w:val="28"/>
        </w:rPr>
        <w:t>Community Organizer’s Guide</w:t>
      </w:r>
      <w:r w:rsidR="00E5172E" w:rsidRPr="00C16CA6">
        <w:rPr>
          <w:rFonts w:ascii="Segoe UI" w:hAnsi="Segoe UI" w:cs="Segoe UI"/>
          <w:b/>
          <w:sz w:val="28"/>
          <w:szCs w:val="28"/>
        </w:rPr>
        <w:br/>
      </w:r>
      <w:r w:rsidRPr="00C16CA6">
        <w:rPr>
          <w:rFonts w:ascii="Segoe UI" w:hAnsi="Segoe UI" w:cs="Segoe UI"/>
          <w:sz w:val="28"/>
          <w:szCs w:val="28"/>
        </w:rPr>
        <w:t>This is a useful online resource with a step by step approach to community change. It was produced by the Center for Community Engagement and Service Learning at the University of Denver.</w:t>
      </w:r>
    </w:p>
    <w:p w:rsidR="00B95CAE" w:rsidRPr="00C16CA6" w:rsidRDefault="00374DDF" w:rsidP="00CB532B">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29" w:history="1">
        <w:r w:rsidR="00CB532B" w:rsidRPr="00C16CA6">
          <w:rPr>
            <w:rStyle w:val="Hyperlink"/>
            <w:rFonts w:ascii="Segoe UI" w:hAnsi="Segoe UI" w:cs="Segoe UI"/>
            <w:sz w:val="28"/>
            <w:szCs w:val="28"/>
          </w:rPr>
          <w:t>http://www.abilitymaine.org/rosc/cog.html</w:t>
        </w:r>
      </w:hyperlink>
    </w:p>
    <w:p w:rsidR="00E5172E" w:rsidRPr="00C16CA6" w:rsidRDefault="00E5172E" w:rsidP="00E5172E">
      <w:pPr>
        <w:rPr>
          <w:rFonts w:ascii="Segoe UI" w:hAnsi="Segoe UI" w:cs="Segoe UI"/>
          <w:sz w:val="28"/>
          <w:szCs w:val="28"/>
        </w:rPr>
      </w:pPr>
      <w:r w:rsidRPr="00C16CA6">
        <w:rPr>
          <w:rFonts w:ascii="Segoe UI" w:hAnsi="Segoe UI" w:cs="Segoe UI"/>
          <w:b/>
          <w:sz w:val="28"/>
          <w:szCs w:val="28"/>
        </w:rPr>
        <w:t>Shelterforce Online</w:t>
      </w:r>
      <w:r w:rsidRPr="00C16CA6">
        <w:rPr>
          <w:rFonts w:ascii="Segoe UI" w:hAnsi="Segoe UI" w:cs="Segoe UI"/>
          <w:b/>
          <w:sz w:val="28"/>
          <w:szCs w:val="28"/>
        </w:rPr>
        <w:br/>
      </w:r>
      <w:r w:rsidRPr="00C16CA6">
        <w:rPr>
          <w:rFonts w:ascii="Segoe UI" w:hAnsi="Segoe UI" w:cs="Segoe UI"/>
          <w:sz w:val="28"/>
          <w:szCs w:val="28"/>
        </w:rPr>
        <w:t xml:space="preserve">Shelterforce </w:t>
      </w:r>
      <w:r w:rsidR="00E8368F" w:rsidRPr="00C16CA6">
        <w:rPr>
          <w:rFonts w:ascii="Segoe UI" w:hAnsi="Segoe UI" w:cs="Segoe UI"/>
          <w:sz w:val="28"/>
          <w:szCs w:val="28"/>
        </w:rPr>
        <w:t xml:space="preserve">is a </w:t>
      </w:r>
      <w:r w:rsidRPr="00C16CA6">
        <w:rPr>
          <w:rFonts w:ascii="Segoe UI" w:hAnsi="Segoe UI" w:cs="Segoe UI"/>
          <w:sz w:val="28"/>
          <w:szCs w:val="28"/>
        </w:rPr>
        <w:t xml:space="preserve">housing and community development magazine. For more than three decades, Shelterforce has been a primary forum for organizers, activists, and advocates in the affordable-housing and neighborhood revitalization movements. Shelterforce is published by the National Housing Institute, an independent nonprofit organization that examines the issues causing the crisis in housing and community in America. </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0" w:history="1">
        <w:r w:rsidRPr="00C16CA6">
          <w:rPr>
            <w:rStyle w:val="Hyperlink"/>
            <w:rFonts w:ascii="Segoe UI" w:hAnsi="Segoe UI" w:cs="Segoe UI"/>
            <w:sz w:val="28"/>
            <w:szCs w:val="28"/>
          </w:rPr>
          <w:t>http://www.shelterforce.org/</w:t>
        </w:r>
      </w:hyperlink>
    </w:p>
    <w:p w:rsidR="00E5172E" w:rsidRPr="00C16CA6" w:rsidRDefault="00E5172E" w:rsidP="00E5172E">
      <w:pPr>
        <w:rPr>
          <w:rFonts w:ascii="Segoe UI" w:hAnsi="Segoe UI" w:cs="Segoe UI"/>
          <w:sz w:val="28"/>
          <w:szCs w:val="28"/>
        </w:rPr>
      </w:pPr>
      <w:r w:rsidRPr="00C16CA6">
        <w:rPr>
          <w:rFonts w:ascii="Segoe UI" w:hAnsi="Segoe UI" w:cs="Segoe UI"/>
          <w:b/>
          <w:sz w:val="28"/>
          <w:szCs w:val="28"/>
        </w:rPr>
        <w:t>Citizens Handbook</w:t>
      </w:r>
      <w:r w:rsidR="004A3168" w:rsidRPr="00C16CA6">
        <w:rPr>
          <w:rFonts w:ascii="Segoe UI" w:hAnsi="Segoe UI" w:cs="Segoe UI"/>
          <w:sz w:val="28"/>
          <w:szCs w:val="28"/>
        </w:rPr>
        <w:br/>
        <w:t xml:space="preserve">A guide on building </w:t>
      </w:r>
      <w:r w:rsidRPr="00C16CA6">
        <w:rPr>
          <w:rFonts w:ascii="Segoe UI" w:hAnsi="Segoe UI" w:cs="Segoe UI"/>
          <w:sz w:val="28"/>
          <w:szCs w:val="28"/>
        </w:rPr>
        <w:t>community.</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1" w:history="1">
        <w:r w:rsidRPr="00C16CA6">
          <w:rPr>
            <w:rStyle w:val="Hyperlink"/>
            <w:rFonts w:ascii="Segoe UI" w:hAnsi="Segoe UI" w:cs="Segoe UI"/>
            <w:sz w:val="28"/>
            <w:szCs w:val="28"/>
          </w:rPr>
          <w:t>http://www.citizenshandbook.org/</w:t>
        </w:r>
      </w:hyperlink>
    </w:p>
    <w:p w:rsidR="00E5172E" w:rsidRPr="00C16CA6" w:rsidRDefault="00E5172E" w:rsidP="00E5172E">
      <w:pPr>
        <w:rPr>
          <w:rFonts w:ascii="Segoe UI" w:hAnsi="Segoe UI" w:cs="Segoe UI"/>
          <w:sz w:val="28"/>
          <w:szCs w:val="28"/>
        </w:rPr>
      </w:pPr>
      <w:r w:rsidRPr="00C16CA6">
        <w:rPr>
          <w:rFonts w:ascii="Segoe UI" w:hAnsi="Segoe UI" w:cs="Segoe UI"/>
          <w:b/>
          <w:sz w:val="28"/>
          <w:szCs w:val="28"/>
        </w:rPr>
        <w:t>Comm-Org</w:t>
      </w:r>
      <w:r w:rsidRPr="00C16CA6">
        <w:rPr>
          <w:rFonts w:ascii="Segoe UI" w:hAnsi="Segoe UI" w:cs="Segoe UI"/>
          <w:b/>
          <w:sz w:val="28"/>
          <w:szCs w:val="28"/>
        </w:rPr>
        <w:br/>
      </w:r>
      <w:r w:rsidRPr="00C16CA6">
        <w:rPr>
          <w:rFonts w:ascii="Segoe UI" w:hAnsi="Segoe UI" w:cs="Segoe UI"/>
          <w:sz w:val="28"/>
          <w:szCs w:val="28"/>
        </w:rPr>
        <w:t>Provides information and resources on community organizing</w:t>
      </w:r>
    </w:p>
    <w:p w:rsidR="00E5172E" w:rsidRPr="00C16CA6" w:rsidRDefault="00E5172E" w:rsidP="00E5172E">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2" w:history="1">
        <w:r w:rsidRPr="00C16CA6">
          <w:rPr>
            <w:rStyle w:val="Hyperlink"/>
            <w:rFonts w:ascii="Segoe UI" w:hAnsi="Segoe UI" w:cs="Segoe UI"/>
            <w:sz w:val="28"/>
            <w:szCs w:val="28"/>
          </w:rPr>
          <w:t>http://www.comm-org.wisc.edu/</w:t>
        </w:r>
      </w:hyperlink>
    </w:p>
    <w:p w:rsidR="00B807A8" w:rsidRPr="00C16CA6" w:rsidRDefault="00B807A8" w:rsidP="00B807A8">
      <w:pPr>
        <w:rPr>
          <w:rFonts w:ascii="Segoe UI" w:hAnsi="Segoe UI" w:cs="Segoe UI"/>
          <w:color w:val="222222"/>
          <w:sz w:val="28"/>
          <w:szCs w:val="28"/>
          <w:shd w:val="clear" w:color="auto" w:fill="FFFFFF"/>
        </w:rPr>
      </w:pPr>
      <w:r w:rsidRPr="00C16CA6">
        <w:rPr>
          <w:rFonts w:ascii="Segoe UI" w:hAnsi="Segoe UI" w:cs="Segoe UI"/>
          <w:b/>
          <w:sz w:val="28"/>
          <w:szCs w:val="28"/>
        </w:rPr>
        <w:t>Community Learning Exchange</w:t>
      </w:r>
      <w:r w:rsidRPr="00C16CA6">
        <w:rPr>
          <w:rFonts w:ascii="Segoe UI" w:hAnsi="Segoe UI" w:cs="Segoe UI"/>
          <w:b/>
          <w:sz w:val="28"/>
          <w:szCs w:val="28"/>
        </w:rPr>
        <w:br/>
      </w:r>
      <w:r w:rsidR="00AF1C61" w:rsidRPr="00C16CA6">
        <w:rPr>
          <w:rFonts w:ascii="Segoe UI" w:hAnsi="Segoe UI" w:cs="Segoe UI"/>
          <w:color w:val="222222"/>
          <w:sz w:val="28"/>
          <w:szCs w:val="28"/>
          <w:shd w:val="clear" w:color="auto" w:fill="FFFFFF"/>
        </w:rPr>
        <w:t>An online resource</w:t>
      </w:r>
      <w:r w:rsidRPr="00C16CA6">
        <w:rPr>
          <w:rFonts w:ascii="Segoe UI" w:hAnsi="Segoe UI" w:cs="Segoe UI"/>
          <w:color w:val="222222"/>
          <w:sz w:val="28"/>
          <w:szCs w:val="28"/>
          <w:shd w:val="clear" w:color="auto" w:fill="FFFFFF"/>
        </w:rPr>
        <w:t xml:space="preserve"> for developing leaders who can make intentional and informed decisions about various approaches to creating change.</w:t>
      </w:r>
    </w:p>
    <w:p w:rsidR="00AF1C61" w:rsidRPr="00C16CA6" w:rsidRDefault="00AF1C61" w:rsidP="00B807A8">
      <w:pPr>
        <w:rPr>
          <w:rFonts w:ascii="Segoe UI" w:hAnsi="Segoe UI" w:cs="Segoe UI"/>
          <w:sz w:val="28"/>
          <w:szCs w:val="28"/>
        </w:rPr>
      </w:pPr>
      <w:r w:rsidRPr="00C16CA6">
        <w:rPr>
          <w:rFonts w:ascii="Segoe UI" w:hAnsi="Segoe UI" w:cs="Segoe UI"/>
          <w:color w:val="222222"/>
          <w:sz w:val="28"/>
          <w:szCs w:val="28"/>
          <w:shd w:val="clear" w:color="auto" w:fill="FFFFFF"/>
        </w:rPr>
        <w:tab/>
      </w:r>
      <w:r w:rsidRPr="00C16CA6">
        <w:rPr>
          <w:rFonts w:ascii="Segoe UI" w:hAnsi="Segoe UI" w:cs="Segoe UI"/>
          <w:b/>
          <w:color w:val="222222"/>
          <w:sz w:val="28"/>
          <w:szCs w:val="28"/>
          <w:shd w:val="clear" w:color="auto" w:fill="FFFFFF"/>
        </w:rPr>
        <w:t>Website</w:t>
      </w:r>
      <w:r w:rsidRPr="00C16CA6">
        <w:rPr>
          <w:rFonts w:ascii="Segoe UI" w:hAnsi="Segoe UI" w:cs="Segoe UI"/>
          <w:color w:val="222222"/>
          <w:sz w:val="28"/>
          <w:szCs w:val="28"/>
          <w:shd w:val="clear" w:color="auto" w:fill="FFFFFF"/>
        </w:rPr>
        <w:t xml:space="preserve">: </w:t>
      </w:r>
      <w:hyperlink r:id="rId33" w:history="1">
        <w:r w:rsidRPr="00C16CA6">
          <w:rPr>
            <w:rStyle w:val="Hyperlink"/>
            <w:rFonts w:ascii="Segoe UI" w:hAnsi="Segoe UI" w:cs="Segoe UI"/>
            <w:sz w:val="28"/>
            <w:szCs w:val="28"/>
          </w:rPr>
          <w:t>http://www.communitylearningexchange.org/</w:t>
        </w:r>
      </w:hyperlink>
    </w:p>
    <w:p w:rsidR="00C16CA6" w:rsidRDefault="00C16CA6" w:rsidP="004A3168">
      <w:pPr>
        <w:rPr>
          <w:rFonts w:ascii="Segoe UI" w:hAnsi="Segoe UI" w:cs="Segoe UI"/>
          <w:b/>
          <w:sz w:val="28"/>
          <w:szCs w:val="28"/>
        </w:rPr>
      </w:pPr>
    </w:p>
    <w:p w:rsidR="004A3168" w:rsidRPr="00C16CA6" w:rsidRDefault="004A3168" w:rsidP="004A3168">
      <w:pPr>
        <w:rPr>
          <w:rFonts w:ascii="Segoe UI" w:hAnsi="Segoe UI" w:cs="Segoe UI"/>
          <w:b/>
          <w:sz w:val="28"/>
          <w:szCs w:val="28"/>
        </w:rPr>
      </w:pPr>
      <w:r w:rsidRPr="00C16CA6">
        <w:rPr>
          <w:rFonts w:ascii="Segoe UI" w:hAnsi="Segoe UI" w:cs="Segoe UI"/>
          <w:b/>
          <w:sz w:val="28"/>
          <w:szCs w:val="28"/>
        </w:rPr>
        <w:t>Working With the Media Tools and Checklist</w:t>
      </w:r>
    </w:p>
    <w:p w:rsidR="004A3168" w:rsidRPr="00C16CA6" w:rsidRDefault="004A3168" w:rsidP="004A3168">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4" w:history="1">
        <w:r w:rsidRPr="00C16CA6">
          <w:rPr>
            <w:rStyle w:val="Hyperlink"/>
            <w:rFonts w:ascii="Segoe UI" w:hAnsi="Segoe UI" w:cs="Segoe UI"/>
            <w:sz w:val="28"/>
            <w:szCs w:val="28"/>
          </w:rPr>
          <w:t>http://ctb.ku.edu/en/tablecontents/sub_section_tools_1</w:t>
        </w:r>
        <w:r w:rsidR="00F1503C" w:rsidRPr="00C16CA6">
          <w:rPr>
            <w:rStyle w:val="Hyperlink"/>
            <w:rFonts w:ascii="Segoe UI" w:hAnsi="Segoe UI" w:cs="Segoe UI"/>
            <w:sz w:val="28"/>
            <w:szCs w:val="28"/>
          </w:rPr>
          <w:t>269.asp</w:t>
        </w:r>
        <w:r w:rsidRPr="00C16CA6">
          <w:rPr>
            <w:rStyle w:val="Hyperlink"/>
            <w:rFonts w:ascii="Segoe UI" w:hAnsi="Segoe UI" w:cs="Segoe UI"/>
            <w:sz w:val="28"/>
            <w:szCs w:val="28"/>
          </w:rPr>
          <w:t>x</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Community Organizing Tips and Resources</w:t>
      </w:r>
      <w:r w:rsidRPr="00C16CA6">
        <w:rPr>
          <w:rFonts w:ascii="Segoe UI" w:hAnsi="Segoe UI" w:cs="Segoe UI"/>
          <w:b/>
          <w:sz w:val="28"/>
          <w:szCs w:val="28"/>
        </w:rPr>
        <w:br/>
      </w:r>
      <w:r w:rsidRPr="00C16CA6">
        <w:rPr>
          <w:rFonts w:ascii="Segoe UI" w:hAnsi="Segoe UI" w:cs="Segoe UI"/>
          <w:sz w:val="28"/>
          <w:szCs w:val="28"/>
        </w:rPr>
        <w:t>Center for Civic Partnerships</w:t>
      </w:r>
    </w:p>
    <w:p w:rsidR="004A3168" w:rsidRPr="00C16CA6" w:rsidRDefault="004A3168" w:rsidP="004A3168">
      <w:pPr>
        <w:ind w:firstLine="720"/>
        <w:rPr>
          <w:rFonts w:ascii="Segoe UI" w:hAnsi="Segoe UI" w:cs="Segoe UI"/>
          <w:b/>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5" w:history="1">
        <w:r w:rsidRPr="00C16CA6">
          <w:rPr>
            <w:rStyle w:val="Hyperlink"/>
            <w:rFonts w:ascii="Segoe UI" w:hAnsi="Segoe UI" w:cs="Segoe UI"/>
            <w:sz w:val="28"/>
            <w:szCs w:val="28"/>
          </w:rPr>
          <w:t>http://www.civicpartnerships.org/docs/tools_resources/community_organizing.htm</w:t>
        </w:r>
      </w:hyperlink>
    </w:p>
    <w:p w:rsidR="004A3168" w:rsidRPr="00C16CA6" w:rsidRDefault="004A3168" w:rsidP="004A3168">
      <w:pPr>
        <w:rPr>
          <w:rFonts w:ascii="Segoe UI" w:hAnsi="Segoe UI" w:cs="Segoe UI"/>
          <w:sz w:val="28"/>
          <w:szCs w:val="28"/>
        </w:rPr>
      </w:pPr>
      <w:r w:rsidRPr="00C16CA6">
        <w:rPr>
          <w:rFonts w:ascii="Segoe UI" w:hAnsi="Segoe UI" w:cs="Segoe UI"/>
          <w:b/>
          <w:sz w:val="28"/>
          <w:szCs w:val="28"/>
        </w:rPr>
        <w:t>The Community Toolbox</w:t>
      </w:r>
      <w:r w:rsidRPr="00C16CA6">
        <w:rPr>
          <w:rFonts w:ascii="Segoe UI" w:hAnsi="Segoe UI" w:cs="Segoe UI"/>
          <w:sz w:val="28"/>
          <w:szCs w:val="28"/>
        </w:rPr>
        <w:br/>
      </w:r>
      <w:r w:rsidRPr="00C16CA6">
        <w:rPr>
          <w:rFonts w:ascii="Segoe UI" w:hAnsi="Segoe UI" w:cs="Segoe UI"/>
          <w:sz w:val="28"/>
          <w:szCs w:val="28"/>
          <w:shd w:val="clear" w:color="auto" w:fill="FFFFFF"/>
        </w:rPr>
        <w:t xml:space="preserve">This resource provides </w:t>
      </w:r>
      <w:r w:rsidRPr="00C16CA6">
        <w:rPr>
          <w:rFonts w:ascii="Segoe UI" w:hAnsi="Segoe UI" w:cs="Segoe UI"/>
          <w:sz w:val="28"/>
          <w:szCs w:val="28"/>
        </w:rPr>
        <w:t xml:space="preserve">tips, tools and resources on all aspects of community building including: visioning, facilitation, collaboration, media and communication, participation, planning and evaluation. The Community Toolbox is a public service of the University of Kansas. </w:t>
      </w:r>
    </w:p>
    <w:p w:rsidR="004A3168" w:rsidRPr="00C16CA6" w:rsidRDefault="004A3168" w:rsidP="00F1503C">
      <w:pPr>
        <w:ind w:firstLine="720"/>
        <w:rPr>
          <w:rFonts w:ascii="Segoe UI" w:hAnsi="Segoe UI" w:cs="Segoe UI"/>
          <w:sz w:val="28"/>
          <w:szCs w:val="28"/>
        </w:rPr>
      </w:pPr>
      <w:r w:rsidRPr="00C16CA6">
        <w:rPr>
          <w:rFonts w:ascii="Segoe UI" w:hAnsi="Segoe UI" w:cs="Segoe UI"/>
          <w:b/>
          <w:sz w:val="28"/>
          <w:szCs w:val="28"/>
        </w:rPr>
        <w:t>Website</w:t>
      </w:r>
      <w:r w:rsidRPr="00C16CA6">
        <w:rPr>
          <w:rFonts w:ascii="Segoe UI" w:hAnsi="Segoe UI" w:cs="Segoe UI"/>
          <w:sz w:val="28"/>
          <w:szCs w:val="28"/>
        </w:rPr>
        <w:t xml:space="preserve">: </w:t>
      </w:r>
      <w:hyperlink r:id="rId36" w:history="1">
        <w:r w:rsidRPr="00C16CA6">
          <w:rPr>
            <w:rStyle w:val="Hyperlink"/>
            <w:rFonts w:ascii="Segoe UI" w:hAnsi="Segoe UI" w:cs="Segoe UI"/>
            <w:sz w:val="28"/>
            <w:szCs w:val="28"/>
          </w:rPr>
          <w:t>http://ctb.ku.edu/en/tablecontents/index.aspx</w:t>
        </w:r>
      </w:hyperlink>
      <w:bookmarkEnd w:id="1"/>
    </w:p>
    <w:sectPr w:rsidR="004A3168" w:rsidRPr="00C16CA6" w:rsidSect="00F80273">
      <w:type w:val="continuous"/>
      <w:pgSz w:w="12240" w:h="15840" w:code="1"/>
      <w:pgMar w:top="864" w:right="1008" w:bottom="864"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CC" w:rsidRDefault="000157CC" w:rsidP="005656C6">
      <w:pPr>
        <w:spacing w:after="0" w:line="240" w:lineRule="auto"/>
      </w:pPr>
      <w:r>
        <w:separator/>
      </w:r>
    </w:p>
  </w:endnote>
  <w:endnote w:type="continuationSeparator" w:id="0">
    <w:p w:rsidR="000157CC" w:rsidRDefault="000157CC"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CC" w:rsidRPr="00DA1587" w:rsidRDefault="000157CC"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Community Organizing Resources</w:t>
    </w:r>
    <w:r w:rsidRPr="00DA1587">
      <w:rPr>
        <w:rFonts w:ascii="Segoe UI" w:hAnsi="Segoe UI" w:cs="Segoe UI"/>
        <w:i/>
        <w:sz w:val="20"/>
        <w:szCs w:val="20"/>
      </w:rPr>
      <w:t xml:space="preserve"> - </w:t>
    </w:r>
    <w:sdt>
      <w:sdtPr>
        <w:rPr>
          <w:rFonts w:ascii="Segoe UI" w:hAnsi="Segoe UI" w:cs="Segoe UI"/>
          <w:i/>
          <w:sz w:val="20"/>
          <w:szCs w:val="20"/>
        </w:rPr>
        <w:id w:val="181261247"/>
        <w:docPartObj>
          <w:docPartGallery w:val="Page Numbers (Bottom of Page)"/>
          <w:docPartUnique/>
        </w:docPartObj>
      </w:sdtPr>
      <w:sdtEndPr/>
      <w:sdtContent>
        <w:sdt>
          <w:sdtPr>
            <w:rPr>
              <w:rFonts w:ascii="Segoe UI" w:hAnsi="Segoe UI" w:cs="Segoe UI"/>
              <w:i/>
              <w:sz w:val="20"/>
              <w:szCs w:val="20"/>
            </w:rPr>
            <w:id w:val="181261248"/>
            <w:docPartObj>
              <w:docPartGallery w:val="Page Numbers (Top of Page)"/>
              <w:docPartUnique/>
            </w:docPartObj>
          </w:sdtPr>
          <w:sdtEndPr/>
          <w:sdtContent>
            <w:r w:rsidRPr="00DA1587">
              <w:rPr>
                <w:rFonts w:ascii="Segoe UI" w:hAnsi="Segoe UI" w:cs="Segoe UI"/>
                <w:i/>
                <w:sz w:val="20"/>
                <w:szCs w:val="20"/>
              </w:rPr>
              <w:t xml:space="preserve">Page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575619" w:rsidRPr="00DA1587">
              <w:rPr>
                <w:rFonts w:ascii="Segoe UI" w:hAnsi="Segoe UI" w:cs="Segoe UI"/>
                <w:b/>
                <w:i/>
                <w:sz w:val="20"/>
                <w:szCs w:val="20"/>
              </w:rPr>
              <w:fldChar w:fldCharType="separate"/>
            </w:r>
            <w:r w:rsidR="00D35499">
              <w:rPr>
                <w:rFonts w:ascii="Segoe UI" w:hAnsi="Segoe UI" w:cs="Segoe UI"/>
                <w:b/>
                <w:i/>
                <w:noProof/>
                <w:sz w:val="20"/>
                <w:szCs w:val="20"/>
              </w:rPr>
              <w:t>6</w:t>
            </w:r>
            <w:r w:rsidR="00575619"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575619"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575619" w:rsidRPr="00DA1587">
              <w:rPr>
                <w:rFonts w:ascii="Segoe UI" w:hAnsi="Segoe UI" w:cs="Segoe UI"/>
                <w:b/>
                <w:i/>
                <w:sz w:val="20"/>
                <w:szCs w:val="20"/>
              </w:rPr>
              <w:fldChar w:fldCharType="separate"/>
            </w:r>
            <w:r w:rsidR="00D35499">
              <w:rPr>
                <w:rFonts w:ascii="Segoe UI" w:hAnsi="Segoe UI" w:cs="Segoe UI"/>
                <w:b/>
                <w:i/>
                <w:noProof/>
                <w:sz w:val="20"/>
                <w:szCs w:val="20"/>
              </w:rPr>
              <w:t>6</w:t>
            </w:r>
            <w:r w:rsidR="00575619" w:rsidRPr="00DA1587">
              <w:rPr>
                <w:rFonts w:ascii="Segoe UI" w:hAnsi="Segoe UI" w:cs="Segoe UI"/>
                <w:b/>
                <w:i/>
                <w:sz w:val="20"/>
                <w:szCs w:val="20"/>
              </w:rPr>
              <w:fldChar w:fldCharType="end"/>
            </w:r>
          </w:sdtContent>
        </w:sdt>
      </w:sdtContent>
    </w:sdt>
  </w:p>
  <w:p w:rsidR="000157CC" w:rsidRDefault="000157CC"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CC" w:rsidRDefault="000157CC" w:rsidP="005656C6">
      <w:pPr>
        <w:spacing w:after="0" w:line="240" w:lineRule="auto"/>
      </w:pPr>
      <w:r>
        <w:separator/>
      </w:r>
    </w:p>
  </w:footnote>
  <w:footnote w:type="continuationSeparator" w:id="0">
    <w:p w:rsidR="000157CC" w:rsidRDefault="000157CC"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632E"/>
    <w:multiLevelType w:val="hybridMultilevel"/>
    <w:tmpl w:val="6AC45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93CA1"/>
    <w:multiLevelType w:val="multilevel"/>
    <w:tmpl w:val="5B22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7567A"/>
    <w:multiLevelType w:val="hybridMultilevel"/>
    <w:tmpl w:val="88861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11683"/>
    <w:multiLevelType w:val="multilevel"/>
    <w:tmpl w:val="A4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1213B"/>
    <w:multiLevelType w:val="hybridMultilevel"/>
    <w:tmpl w:val="7AD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51AF3"/>
    <w:multiLevelType w:val="multilevel"/>
    <w:tmpl w:val="3B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104ECD"/>
    <w:multiLevelType w:val="hybridMultilevel"/>
    <w:tmpl w:val="8D52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6496B"/>
    <w:multiLevelType w:val="multilevel"/>
    <w:tmpl w:val="7E7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0C2DB6"/>
    <w:multiLevelType w:val="hybridMultilevel"/>
    <w:tmpl w:val="CDBE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66AA8"/>
    <w:multiLevelType w:val="multilevel"/>
    <w:tmpl w:val="E9BE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06144"/>
    <w:multiLevelType w:val="hybridMultilevel"/>
    <w:tmpl w:val="84D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AB273E"/>
    <w:multiLevelType w:val="hybridMultilevel"/>
    <w:tmpl w:val="4CD04422"/>
    <w:lvl w:ilvl="0" w:tplc="6DDE744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B37F80"/>
    <w:multiLevelType w:val="multilevel"/>
    <w:tmpl w:val="26E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42EBF"/>
    <w:multiLevelType w:val="multilevel"/>
    <w:tmpl w:val="023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15"/>
  </w:num>
  <w:num w:numId="4">
    <w:abstractNumId w:val="9"/>
  </w:num>
  <w:num w:numId="5">
    <w:abstractNumId w:val="6"/>
  </w:num>
  <w:num w:numId="6">
    <w:abstractNumId w:val="14"/>
  </w:num>
  <w:num w:numId="7">
    <w:abstractNumId w:val="3"/>
  </w:num>
  <w:num w:numId="8">
    <w:abstractNumId w:val="11"/>
  </w:num>
  <w:num w:numId="9">
    <w:abstractNumId w:val="16"/>
  </w:num>
  <w:num w:numId="10">
    <w:abstractNumId w:val="7"/>
  </w:num>
  <w:num w:numId="11">
    <w:abstractNumId w:val="1"/>
  </w:num>
  <w:num w:numId="12">
    <w:abstractNumId w:val="0"/>
  </w:num>
  <w:num w:numId="13">
    <w:abstractNumId w:val="5"/>
  </w:num>
  <w:num w:numId="14">
    <w:abstractNumId w:val="4"/>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5651"/>
    <w:rsid w:val="000068F7"/>
    <w:rsid w:val="000070E2"/>
    <w:rsid w:val="000157CC"/>
    <w:rsid w:val="00022B72"/>
    <w:rsid w:val="00030A46"/>
    <w:rsid w:val="0004699C"/>
    <w:rsid w:val="0007553D"/>
    <w:rsid w:val="0009314B"/>
    <w:rsid w:val="000A31F2"/>
    <w:rsid w:val="000A5A33"/>
    <w:rsid w:val="000B381B"/>
    <w:rsid w:val="000B7205"/>
    <w:rsid w:val="000C2F2F"/>
    <w:rsid w:val="000C6465"/>
    <w:rsid w:val="000D3AF5"/>
    <w:rsid w:val="000D649B"/>
    <w:rsid w:val="00112539"/>
    <w:rsid w:val="00124D54"/>
    <w:rsid w:val="001250AD"/>
    <w:rsid w:val="00146983"/>
    <w:rsid w:val="001528B5"/>
    <w:rsid w:val="00155AF4"/>
    <w:rsid w:val="001574DF"/>
    <w:rsid w:val="00165B41"/>
    <w:rsid w:val="001A62CD"/>
    <w:rsid w:val="001B2008"/>
    <w:rsid w:val="001B5846"/>
    <w:rsid w:val="001C0018"/>
    <w:rsid w:val="001C4483"/>
    <w:rsid w:val="001D3BED"/>
    <w:rsid w:val="001D5ABE"/>
    <w:rsid w:val="0022677E"/>
    <w:rsid w:val="00226CE7"/>
    <w:rsid w:val="002463F4"/>
    <w:rsid w:val="002578F9"/>
    <w:rsid w:val="0026222D"/>
    <w:rsid w:val="00283641"/>
    <w:rsid w:val="00287C69"/>
    <w:rsid w:val="00297531"/>
    <w:rsid w:val="002C0747"/>
    <w:rsid w:val="002D4377"/>
    <w:rsid w:val="002D72B5"/>
    <w:rsid w:val="002E0165"/>
    <w:rsid w:val="002E2CB9"/>
    <w:rsid w:val="002E4914"/>
    <w:rsid w:val="002F52DD"/>
    <w:rsid w:val="002F61BE"/>
    <w:rsid w:val="00300EB5"/>
    <w:rsid w:val="00302120"/>
    <w:rsid w:val="003064BA"/>
    <w:rsid w:val="00311653"/>
    <w:rsid w:val="00311C9C"/>
    <w:rsid w:val="003220BC"/>
    <w:rsid w:val="00354341"/>
    <w:rsid w:val="00354EDA"/>
    <w:rsid w:val="00365591"/>
    <w:rsid w:val="0036712B"/>
    <w:rsid w:val="00374DDF"/>
    <w:rsid w:val="00381468"/>
    <w:rsid w:val="003831F5"/>
    <w:rsid w:val="0039211F"/>
    <w:rsid w:val="003A23D9"/>
    <w:rsid w:val="003B54D0"/>
    <w:rsid w:val="003C20B8"/>
    <w:rsid w:val="003D262A"/>
    <w:rsid w:val="003E3472"/>
    <w:rsid w:val="003E57F4"/>
    <w:rsid w:val="0040138C"/>
    <w:rsid w:val="004026AB"/>
    <w:rsid w:val="0040448D"/>
    <w:rsid w:val="00414E5A"/>
    <w:rsid w:val="0041713A"/>
    <w:rsid w:val="00417F3B"/>
    <w:rsid w:val="00417FB5"/>
    <w:rsid w:val="0044535C"/>
    <w:rsid w:val="00452EE8"/>
    <w:rsid w:val="00455413"/>
    <w:rsid w:val="00470694"/>
    <w:rsid w:val="00475A4D"/>
    <w:rsid w:val="0049652E"/>
    <w:rsid w:val="00497AE8"/>
    <w:rsid w:val="004A07F8"/>
    <w:rsid w:val="004A3168"/>
    <w:rsid w:val="004B7507"/>
    <w:rsid w:val="004B7DC1"/>
    <w:rsid w:val="004C7913"/>
    <w:rsid w:val="004D34FB"/>
    <w:rsid w:val="004D412E"/>
    <w:rsid w:val="004E1808"/>
    <w:rsid w:val="004E2DEB"/>
    <w:rsid w:val="004F2A01"/>
    <w:rsid w:val="004F614C"/>
    <w:rsid w:val="00523F1D"/>
    <w:rsid w:val="005273D2"/>
    <w:rsid w:val="005423E1"/>
    <w:rsid w:val="00547F5E"/>
    <w:rsid w:val="00551A9F"/>
    <w:rsid w:val="00556D4A"/>
    <w:rsid w:val="00562E06"/>
    <w:rsid w:val="005656C6"/>
    <w:rsid w:val="00575619"/>
    <w:rsid w:val="00580FBB"/>
    <w:rsid w:val="00595E67"/>
    <w:rsid w:val="005A0C0F"/>
    <w:rsid w:val="005A1BD6"/>
    <w:rsid w:val="005A5C08"/>
    <w:rsid w:val="005B42E0"/>
    <w:rsid w:val="005D51CD"/>
    <w:rsid w:val="005D63E1"/>
    <w:rsid w:val="005F3E72"/>
    <w:rsid w:val="005F713A"/>
    <w:rsid w:val="00602577"/>
    <w:rsid w:val="00617B55"/>
    <w:rsid w:val="00627567"/>
    <w:rsid w:val="006559B5"/>
    <w:rsid w:val="00661831"/>
    <w:rsid w:val="00671A49"/>
    <w:rsid w:val="0067229F"/>
    <w:rsid w:val="00674F2A"/>
    <w:rsid w:val="00676A00"/>
    <w:rsid w:val="00680D64"/>
    <w:rsid w:val="006942D3"/>
    <w:rsid w:val="006A5535"/>
    <w:rsid w:val="006A5BE5"/>
    <w:rsid w:val="006B1F97"/>
    <w:rsid w:val="006D31D9"/>
    <w:rsid w:val="006E4B70"/>
    <w:rsid w:val="006F507F"/>
    <w:rsid w:val="00702387"/>
    <w:rsid w:val="00702A2D"/>
    <w:rsid w:val="00723257"/>
    <w:rsid w:val="007232A0"/>
    <w:rsid w:val="007321B3"/>
    <w:rsid w:val="00747194"/>
    <w:rsid w:val="00756358"/>
    <w:rsid w:val="0076157E"/>
    <w:rsid w:val="00770872"/>
    <w:rsid w:val="007711D9"/>
    <w:rsid w:val="00772BB2"/>
    <w:rsid w:val="00793EDA"/>
    <w:rsid w:val="00793F09"/>
    <w:rsid w:val="007C1DB5"/>
    <w:rsid w:val="007C671F"/>
    <w:rsid w:val="007D11FF"/>
    <w:rsid w:val="007D27A5"/>
    <w:rsid w:val="007D77BC"/>
    <w:rsid w:val="007F7D2F"/>
    <w:rsid w:val="00800F85"/>
    <w:rsid w:val="00803797"/>
    <w:rsid w:val="00812280"/>
    <w:rsid w:val="008177D1"/>
    <w:rsid w:val="00821103"/>
    <w:rsid w:val="008529CA"/>
    <w:rsid w:val="0086143E"/>
    <w:rsid w:val="00864218"/>
    <w:rsid w:val="00891926"/>
    <w:rsid w:val="008A433B"/>
    <w:rsid w:val="008A5046"/>
    <w:rsid w:val="008A64BA"/>
    <w:rsid w:val="008B0AB6"/>
    <w:rsid w:val="008B10D3"/>
    <w:rsid w:val="008B312C"/>
    <w:rsid w:val="008C2E46"/>
    <w:rsid w:val="008C78F7"/>
    <w:rsid w:val="008D5592"/>
    <w:rsid w:val="008D599E"/>
    <w:rsid w:val="008E3CBA"/>
    <w:rsid w:val="008F5464"/>
    <w:rsid w:val="00910EF0"/>
    <w:rsid w:val="00913E4B"/>
    <w:rsid w:val="009414D7"/>
    <w:rsid w:val="00971F74"/>
    <w:rsid w:val="00973FFA"/>
    <w:rsid w:val="00974C55"/>
    <w:rsid w:val="00983E3C"/>
    <w:rsid w:val="00984974"/>
    <w:rsid w:val="00984F82"/>
    <w:rsid w:val="0098689F"/>
    <w:rsid w:val="009B1E1D"/>
    <w:rsid w:val="009B436B"/>
    <w:rsid w:val="009D580A"/>
    <w:rsid w:val="009E5979"/>
    <w:rsid w:val="009F1CE2"/>
    <w:rsid w:val="00A01431"/>
    <w:rsid w:val="00A015BB"/>
    <w:rsid w:val="00A021FB"/>
    <w:rsid w:val="00A03DA3"/>
    <w:rsid w:val="00A04FA4"/>
    <w:rsid w:val="00A05A91"/>
    <w:rsid w:val="00A1659D"/>
    <w:rsid w:val="00A27657"/>
    <w:rsid w:val="00A34C01"/>
    <w:rsid w:val="00A42D9E"/>
    <w:rsid w:val="00A577BE"/>
    <w:rsid w:val="00A656D6"/>
    <w:rsid w:val="00A81BF1"/>
    <w:rsid w:val="00A936D3"/>
    <w:rsid w:val="00AA09CA"/>
    <w:rsid w:val="00AA27C9"/>
    <w:rsid w:val="00AD0F63"/>
    <w:rsid w:val="00AD5146"/>
    <w:rsid w:val="00AD6515"/>
    <w:rsid w:val="00AE1F16"/>
    <w:rsid w:val="00AE662F"/>
    <w:rsid w:val="00AF1C61"/>
    <w:rsid w:val="00B04057"/>
    <w:rsid w:val="00B15AAC"/>
    <w:rsid w:val="00B44102"/>
    <w:rsid w:val="00B54E78"/>
    <w:rsid w:val="00B61A4E"/>
    <w:rsid w:val="00B7665C"/>
    <w:rsid w:val="00B807A8"/>
    <w:rsid w:val="00B83A69"/>
    <w:rsid w:val="00B95CAE"/>
    <w:rsid w:val="00BB4198"/>
    <w:rsid w:val="00BB59B2"/>
    <w:rsid w:val="00BC3A4A"/>
    <w:rsid w:val="00BC57C6"/>
    <w:rsid w:val="00BC7A6B"/>
    <w:rsid w:val="00BE26A2"/>
    <w:rsid w:val="00BF0496"/>
    <w:rsid w:val="00C03F78"/>
    <w:rsid w:val="00C16CA6"/>
    <w:rsid w:val="00C21737"/>
    <w:rsid w:val="00C36494"/>
    <w:rsid w:val="00C407B1"/>
    <w:rsid w:val="00C40D2B"/>
    <w:rsid w:val="00C879E9"/>
    <w:rsid w:val="00C90903"/>
    <w:rsid w:val="00CB532B"/>
    <w:rsid w:val="00CB668B"/>
    <w:rsid w:val="00CC778D"/>
    <w:rsid w:val="00CF3769"/>
    <w:rsid w:val="00D00026"/>
    <w:rsid w:val="00D118BE"/>
    <w:rsid w:val="00D35499"/>
    <w:rsid w:val="00D40AF5"/>
    <w:rsid w:val="00D45BB2"/>
    <w:rsid w:val="00D51C0B"/>
    <w:rsid w:val="00D65B71"/>
    <w:rsid w:val="00D70DD5"/>
    <w:rsid w:val="00D76E8A"/>
    <w:rsid w:val="00D806CD"/>
    <w:rsid w:val="00D86CA9"/>
    <w:rsid w:val="00D91039"/>
    <w:rsid w:val="00DA655A"/>
    <w:rsid w:val="00DD0FA2"/>
    <w:rsid w:val="00DD1ED5"/>
    <w:rsid w:val="00DE037C"/>
    <w:rsid w:val="00DE5D31"/>
    <w:rsid w:val="00DF3CF6"/>
    <w:rsid w:val="00E072AC"/>
    <w:rsid w:val="00E16523"/>
    <w:rsid w:val="00E169DC"/>
    <w:rsid w:val="00E16C21"/>
    <w:rsid w:val="00E17302"/>
    <w:rsid w:val="00E20CD0"/>
    <w:rsid w:val="00E23F21"/>
    <w:rsid w:val="00E26127"/>
    <w:rsid w:val="00E26316"/>
    <w:rsid w:val="00E31411"/>
    <w:rsid w:val="00E5172E"/>
    <w:rsid w:val="00E53C0E"/>
    <w:rsid w:val="00E64AC5"/>
    <w:rsid w:val="00E664E8"/>
    <w:rsid w:val="00E745C1"/>
    <w:rsid w:val="00E768A8"/>
    <w:rsid w:val="00E8368F"/>
    <w:rsid w:val="00EA669F"/>
    <w:rsid w:val="00EC394B"/>
    <w:rsid w:val="00EC6C28"/>
    <w:rsid w:val="00ED6A0E"/>
    <w:rsid w:val="00EE0317"/>
    <w:rsid w:val="00F013DD"/>
    <w:rsid w:val="00F12513"/>
    <w:rsid w:val="00F14F2D"/>
    <w:rsid w:val="00F1503C"/>
    <w:rsid w:val="00F16605"/>
    <w:rsid w:val="00F4308B"/>
    <w:rsid w:val="00F53EB3"/>
    <w:rsid w:val="00F57BA2"/>
    <w:rsid w:val="00F66771"/>
    <w:rsid w:val="00F7152B"/>
    <w:rsid w:val="00F80273"/>
    <w:rsid w:val="00F86B55"/>
    <w:rsid w:val="00F9028B"/>
    <w:rsid w:val="00F961D2"/>
    <w:rsid w:val="00FA2877"/>
    <w:rsid w:val="00FA2BB9"/>
    <w:rsid w:val="00FA49FE"/>
    <w:rsid w:val="00FA7E07"/>
    <w:rsid w:val="00FB10E7"/>
    <w:rsid w:val="00FD4FC5"/>
    <w:rsid w:val="00FE19C9"/>
    <w:rsid w:val="00FE3412"/>
    <w:rsid w:val="00FE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B515A-25DA-4171-B231-6A816AE2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1">
    <w:name w:val="heading 1"/>
    <w:basedOn w:val="Normal"/>
    <w:next w:val="Normal"/>
    <w:link w:val="Heading1Char"/>
    <w:uiPriority w:val="9"/>
    <w:qFormat/>
    <w:rsid w:val="00723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5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1Char">
    <w:name w:val="Heading 1 Char"/>
    <w:basedOn w:val="DefaultParagraphFont"/>
    <w:link w:val="Heading1"/>
    <w:uiPriority w:val="9"/>
    <w:rsid w:val="00723257"/>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
    <w:rsid w:val="00300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713A"/>
    <w:rPr>
      <w:i/>
      <w:iCs/>
    </w:rPr>
  </w:style>
  <w:style w:type="character" w:customStyle="1" w:styleId="Heading2Char">
    <w:name w:val="Heading 2 Char"/>
    <w:basedOn w:val="DefaultParagraphFont"/>
    <w:link w:val="Heading2"/>
    <w:uiPriority w:val="9"/>
    <w:rsid w:val="00B15AAC"/>
    <w:rPr>
      <w:rFonts w:asciiTheme="majorHAnsi" w:eastAsiaTheme="majorEastAsia" w:hAnsiTheme="majorHAnsi" w:cstheme="majorBidi"/>
      <w:b/>
      <w:bCs/>
      <w:color w:val="4F81BD" w:themeColor="accent1"/>
      <w:sz w:val="26"/>
      <w:szCs w:val="26"/>
    </w:rPr>
  </w:style>
  <w:style w:type="character" w:customStyle="1" w:styleId="fullsummary">
    <w:name w:val="fullsummary"/>
    <w:basedOn w:val="DefaultParagraphFont"/>
    <w:rsid w:val="001574DF"/>
  </w:style>
  <w:style w:type="character" w:customStyle="1" w:styleId="headerslevel2">
    <w:name w:val="headerslevel2"/>
    <w:basedOn w:val="DefaultParagraphFont"/>
    <w:rsid w:val="00BC57C6"/>
  </w:style>
  <w:style w:type="paragraph" w:customStyle="1" w:styleId="Default">
    <w:name w:val="Default"/>
    <w:rsid w:val="008D599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215">
      <w:bodyDiv w:val="1"/>
      <w:marLeft w:val="0"/>
      <w:marRight w:val="0"/>
      <w:marTop w:val="0"/>
      <w:marBottom w:val="0"/>
      <w:divBdr>
        <w:top w:val="none" w:sz="0" w:space="0" w:color="auto"/>
        <w:left w:val="none" w:sz="0" w:space="0" w:color="auto"/>
        <w:bottom w:val="none" w:sz="0" w:space="0" w:color="auto"/>
        <w:right w:val="none" w:sz="0" w:space="0" w:color="auto"/>
      </w:divBdr>
    </w:div>
    <w:div w:id="93407112">
      <w:bodyDiv w:val="1"/>
      <w:marLeft w:val="0"/>
      <w:marRight w:val="0"/>
      <w:marTop w:val="0"/>
      <w:marBottom w:val="0"/>
      <w:divBdr>
        <w:top w:val="none" w:sz="0" w:space="0" w:color="auto"/>
        <w:left w:val="none" w:sz="0" w:space="0" w:color="auto"/>
        <w:bottom w:val="none" w:sz="0" w:space="0" w:color="auto"/>
        <w:right w:val="none" w:sz="0" w:space="0" w:color="auto"/>
      </w:divBdr>
    </w:div>
    <w:div w:id="170611237">
      <w:bodyDiv w:val="1"/>
      <w:marLeft w:val="0"/>
      <w:marRight w:val="0"/>
      <w:marTop w:val="0"/>
      <w:marBottom w:val="0"/>
      <w:divBdr>
        <w:top w:val="none" w:sz="0" w:space="0" w:color="auto"/>
        <w:left w:val="none" w:sz="0" w:space="0" w:color="auto"/>
        <w:bottom w:val="none" w:sz="0" w:space="0" w:color="auto"/>
        <w:right w:val="none" w:sz="0" w:space="0" w:color="auto"/>
      </w:divBdr>
    </w:div>
    <w:div w:id="186023022">
      <w:bodyDiv w:val="1"/>
      <w:marLeft w:val="0"/>
      <w:marRight w:val="0"/>
      <w:marTop w:val="0"/>
      <w:marBottom w:val="0"/>
      <w:divBdr>
        <w:top w:val="none" w:sz="0" w:space="0" w:color="auto"/>
        <w:left w:val="none" w:sz="0" w:space="0" w:color="auto"/>
        <w:bottom w:val="none" w:sz="0" w:space="0" w:color="auto"/>
        <w:right w:val="none" w:sz="0" w:space="0" w:color="auto"/>
      </w:divBdr>
    </w:div>
    <w:div w:id="192304772">
      <w:bodyDiv w:val="1"/>
      <w:marLeft w:val="0"/>
      <w:marRight w:val="0"/>
      <w:marTop w:val="0"/>
      <w:marBottom w:val="0"/>
      <w:divBdr>
        <w:top w:val="none" w:sz="0" w:space="0" w:color="auto"/>
        <w:left w:val="none" w:sz="0" w:space="0" w:color="auto"/>
        <w:bottom w:val="none" w:sz="0" w:space="0" w:color="auto"/>
        <w:right w:val="none" w:sz="0" w:space="0" w:color="auto"/>
      </w:divBdr>
    </w:div>
    <w:div w:id="232861936">
      <w:bodyDiv w:val="1"/>
      <w:marLeft w:val="0"/>
      <w:marRight w:val="0"/>
      <w:marTop w:val="0"/>
      <w:marBottom w:val="0"/>
      <w:divBdr>
        <w:top w:val="none" w:sz="0" w:space="0" w:color="auto"/>
        <w:left w:val="none" w:sz="0" w:space="0" w:color="auto"/>
        <w:bottom w:val="none" w:sz="0" w:space="0" w:color="auto"/>
        <w:right w:val="none" w:sz="0" w:space="0" w:color="auto"/>
      </w:divBdr>
    </w:div>
    <w:div w:id="362026645">
      <w:bodyDiv w:val="1"/>
      <w:marLeft w:val="0"/>
      <w:marRight w:val="0"/>
      <w:marTop w:val="0"/>
      <w:marBottom w:val="0"/>
      <w:divBdr>
        <w:top w:val="none" w:sz="0" w:space="0" w:color="auto"/>
        <w:left w:val="none" w:sz="0" w:space="0" w:color="auto"/>
        <w:bottom w:val="none" w:sz="0" w:space="0" w:color="auto"/>
        <w:right w:val="none" w:sz="0" w:space="0" w:color="auto"/>
      </w:divBdr>
    </w:div>
    <w:div w:id="419330309">
      <w:bodyDiv w:val="1"/>
      <w:marLeft w:val="0"/>
      <w:marRight w:val="0"/>
      <w:marTop w:val="0"/>
      <w:marBottom w:val="0"/>
      <w:divBdr>
        <w:top w:val="none" w:sz="0" w:space="0" w:color="auto"/>
        <w:left w:val="none" w:sz="0" w:space="0" w:color="auto"/>
        <w:bottom w:val="none" w:sz="0" w:space="0" w:color="auto"/>
        <w:right w:val="none" w:sz="0" w:space="0" w:color="auto"/>
      </w:divBdr>
    </w:div>
    <w:div w:id="424694769">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577635165">
      <w:bodyDiv w:val="1"/>
      <w:marLeft w:val="0"/>
      <w:marRight w:val="0"/>
      <w:marTop w:val="0"/>
      <w:marBottom w:val="0"/>
      <w:divBdr>
        <w:top w:val="none" w:sz="0" w:space="0" w:color="auto"/>
        <w:left w:val="none" w:sz="0" w:space="0" w:color="auto"/>
        <w:bottom w:val="none" w:sz="0" w:space="0" w:color="auto"/>
        <w:right w:val="none" w:sz="0" w:space="0" w:color="auto"/>
      </w:divBdr>
    </w:div>
    <w:div w:id="592785101">
      <w:bodyDiv w:val="1"/>
      <w:marLeft w:val="0"/>
      <w:marRight w:val="0"/>
      <w:marTop w:val="0"/>
      <w:marBottom w:val="0"/>
      <w:divBdr>
        <w:top w:val="none" w:sz="0" w:space="0" w:color="auto"/>
        <w:left w:val="none" w:sz="0" w:space="0" w:color="auto"/>
        <w:bottom w:val="none" w:sz="0" w:space="0" w:color="auto"/>
        <w:right w:val="none" w:sz="0" w:space="0" w:color="auto"/>
      </w:divBdr>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630742983">
      <w:bodyDiv w:val="1"/>
      <w:marLeft w:val="0"/>
      <w:marRight w:val="0"/>
      <w:marTop w:val="0"/>
      <w:marBottom w:val="0"/>
      <w:divBdr>
        <w:top w:val="none" w:sz="0" w:space="0" w:color="auto"/>
        <w:left w:val="none" w:sz="0" w:space="0" w:color="auto"/>
        <w:bottom w:val="none" w:sz="0" w:space="0" w:color="auto"/>
        <w:right w:val="none" w:sz="0" w:space="0" w:color="auto"/>
      </w:divBdr>
    </w:div>
    <w:div w:id="702511040">
      <w:bodyDiv w:val="1"/>
      <w:marLeft w:val="0"/>
      <w:marRight w:val="0"/>
      <w:marTop w:val="0"/>
      <w:marBottom w:val="0"/>
      <w:divBdr>
        <w:top w:val="none" w:sz="0" w:space="0" w:color="auto"/>
        <w:left w:val="none" w:sz="0" w:space="0" w:color="auto"/>
        <w:bottom w:val="none" w:sz="0" w:space="0" w:color="auto"/>
        <w:right w:val="none" w:sz="0" w:space="0" w:color="auto"/>
      </w:divBdr>
      <w:divsChild>
        <w:div w:id="822619484">
          <w:marLeft w:val="0"/>
          <w:marRight w:val="0"/>
          <w:marTop w:val="240"/>
          <w:marBottom w:val="240"/>
          <w:divBdr>
            <w:top w:val="none" w:sz="0" w:space="0" w:color="auto"/>
            <w:left w:val="none" w:sz="0" w:space="0" w:color="auto"/>
            <w:bottom w:val="none" w:sz="0" w:space="0" w:color="auto"/>
            <w:right w:val="none" w:sz="0" w:space="0" w:color="auto"/>
          </w:divBdr>
        </w:div>
      </w:divsChild>
    </w:div>
    <w:div w:id="708185726">
      <w:bodyDiv w:val="1"/>
      <w:marLeft w:val="0"/>
      <w:marRight w:val="0"/>
      <w:marTop w:val="0"/>
      <w:marBottom w:val="0"/>
      <w:divBdr>
        <w:top w:val="none" w:sz="0" w:space="0" w:color="auto"/>
        <w:left w:val="none" w:sz="0" w:space="0" w:color="auto"/>
        <w:bottom w:val="none" w:sz="0" w:space="0" w:color="auto"/>
        <w:right w:val="none" w:sz="0" w:space="0" w:color="auto"/>
      </w:divBdr>
    </w:div>
    <w:div w:id="798493257">
      <w:bodyDiv w:val="1"/>
      <w:marLeft w:val="0"/>
      <w:marRight w:val="0"/>
      <w:marTop w:val="0"/>
      <w:marBottom w:val="0"/>
      <w:divBdr>
        <w:top w:val="none" w:sz="0" w:space="0" w:color="auto"/>
        <w:left w:val="none" w:sz="0" w:space="0" w:color="auto"/>
        <w:bottom w:val="none" w:sz="0" w:space="0" w:color="auto"/>
        <w:right w:val="none" w:sz="0" w:space="0" w:color="auto"/>
      </w:divBdr>
    </w:div>
    <w:div w:id="828669361">
      <w:bodyDiv w:val="1"/>
      <w:marLeft w:val="0"/>
      <w:marRight w:val="0"/>
      <w:marTop w:val="0"/>
      <w:marBottom w:val="0"/>
      <w:divBdr>
        <w:top w:val="none" w:sz="0" w:space="0" w:color="auto"/>
        <w:left w:val="none" w:sz="0" w:space="0" w:color="auto"/>
        <w:bottom w:val="none" w:sz="0" w:space="0" w:color="auto"/>
        <w:right w:val="none" w:sz="0" w:space="0" w:color="auto"/>
      </w:divBdr>
    </w:div>
    <w:div w:id="855969367">
      <w:bodyDiv w:val="1"/>
      <w:marLeft w:val="0"/>
      <w:marRight w:val="0"/>
      <w:marTop w:val="0"/>
      <w:marBottom w:val="0"/>
      <w:divBdr>
        <w:top w:val="none" w:sz="0" w:space="0" w:color="auto"/>
        <w:left w:val="none" w:sz="0" w:space="0" w:color="auto"/>
        <w:bottom w:val="none" w:sz="0" w:space="0" w:color="auto"/>
        <w:right w:val="none" w:sz="0" w:space="0" w:color="auto"/>
      </w:divBdr>
    </w:div>
    <w:div w:id="943609058">
      <w:bodyDiv w:val="1"/>
      <w:marLeft w:val="0"/>
      <w:marRight w:val="0"/>
      <w:marTop w:val="0"/>
      <w:marBottom w:val="0"/>
      <w:divBdr>
        <w:top w:val="none" w:sz="0" w:space="0" w:color="auto"/>
        <w:left w:val="none" w:sz="0" w:space="0" w:color="auto"/>
        <w:bottom w:val="none" w:sz="0" w:space="0" w:color="auto"/>
        <w:right w:val="none" w:sz="0" w:space="0" w:color="auto"/>
      </w:divBdr>
    </w:div>
    <w:div w:id="958729823">
      <w:bodyDiv w:val="1"/>
      <w:marLeft w:val="0"/>
      <w:marRight w:val="0"/>
      <w:marTop w:val="0"/>
      <w:marBottom w:val="0"/>
      <w:divBdr>
        <w:top w:val="none" w:sz="0" w:space="0" w:color="auto"/>
        <w:left w:val="none" w:sz="0" w:space="0" w:color="auto"/>
        <w:bottom w:val="none" w:sz="0" w:space="0" w:color="auto"/>
        <w:right w:val="none" w:sz="0" w:space="0" w:color="auto"/>
      </w:divBdr>
    </w:div>
    <w:div w:id="986520027">
      <w:bodyDiv w:val="1"/>
      <w:marLeft w:val="0"/>
      <w:marRight w:val="0"/>
      <w:marTop w:val="0"/>
      <w:marBottom w:val="0"/>
      <w:divBdr>
        <w:top w:val="none" w:sz="0" w:space="0" w:color="auto"/>
        <w:left w:val="none" w:sz="0" w:space="0" w:color="auto"/>
        <w:bottom w:val="none" w:sz="0" w:space="0" w:color="auto"/>
        <w:right w:val="none" w:sz="0" w:space="0" w:color="auto"/>
      </w:divBdr>
    </w:div>
    <w:div w:id="1163660464">
      <w:bodyDiv w:val="1"/>
      <w:marLeft w:val="0"/>
      <w:marRight w:val="0"/>
      <w:marTop w:val="0"/>
      <w:marBottom w:val="0"/>
      <w:divBdr>
        <w:top w:val="none" w:sz="0" w:space="0" w:color="auto"/>
        <w:left w:val="none" w:sz="0" w:space="0" w:color="auto"/>
        <w:bottom w:val="none" w:sz="0" w:space="0" w:color="auto"/>
        <w:right w:val="none" w:sz="0" w:space="0" w:color="auto"/>
      </w:divBdr>
    </w:div>
    <w:div w:id="1215117252">
      <w:bodyDiv w:val="1"/>
      <w:marLeft w:val="0"/>
      <w:marRight w:val="0"/>
      <w:marTop w:val="0"/>
      <w:marBottom w:val="0"/>
      <w:divBdr>
        <w:top w:val="none" w:sz="0" w:space="0" w:color="auto"/>
        <w:left w:val="none" w:sz="0" w:space="0" w:color="auto"/>
        <w:bottom w:val="none" w:sz="0" w:space="0" w:color="auto"/>
        <w:right w:val="none" w:sz="0" w:space="0" w:color="auto"/>
      </w:divBdr>
    </w:div>
    <w:div w:id="1223982843">
      <w:bodyDiv w:val="1"/>
      <w:marLeft w:val="0"/>
      <w:marRight w:val="0"/>
      <w:marTop w:val="0"/>
      <w:marBottom w:val="0"/>
      <w:divBdr>
        <w:top w:val="none" w:sz="0" w:space="0" w:color="auto"/>
        <w:left w:val="none" w:sz="0" w:space="0" w:color="auto"/>
        <w:bottom w:val="none" w:sz="0" w:space="0" w:color="auto"/>
        <w:right w:val="none" w:sz="0" w:space="0" w:color="auto"/>
      </w:divBdr>
    </w:div>
    <w:div w:id="1295872026">
      <w:bodyDiv w:val="1"/>
      <w:marLeft w:val="0"/>
      <w:marRight w:val="0"/>
      <w:marTop w:val="0"/>
      <w:marBottom w:val="0"/>
      <w:divBdr>
        <w:top w:val="none" w:sz="0" w:space="0" w:color="auto"/>
        <w:left w:val="none" w:sz="0" w:space="0" w:color="auto"/>
        <w:bottom w:val="none" w:sz="0" w:space="0" w:color="auto"/>
        <w:right w:val="none" w:sz="0" w:space="0" w:color="auto"/>
      </w:divBdr>
    </w:div>
    <w:div w:id="1307590431">
      <w:bodyDiv w:val="1"/>
      <w:marLeft w:val="0"/>
      <w:marRight w:val="0"/>
      <w:marTop w:val="0"/>
      <w:marBottom w:val="0"/>
      <w:divBdr>
        <w:top w:val="none" w:sz="0" w:space="0" w:color="auto"/>
        <w:left w:val="none" w:sz="0" w:space="0" w:color="auto"/>
        <w:bottom w:val="none" w:sz="0" w:space="0" w:color="auto"/>
        <w:right w:val="none" w:sz="0" w:space="0" w:color="auto"/>
      </w:divBdr>
      <w:divsChild>
        <w:div w:id="1289967864">
          <w:marLeft w:val="0"/>
          <w:marRight w:val="0"/>
          <w:marTop w:val="0"/>
          <w:marBottom w:val="84"/>
          <w:divBdr>
            <w:top w:val="none" w:sz="0" w:space="0" w:color="auto"/>
            <w:left w:val="none" w:sz="0" w:space="0" w:color="auto"/>
            <w:bottom w:val="none" w:sz="0" w:space="0" w:color="auto"/>
            <w:right w:val="none" w:sz="0" w:space="0" w:color="auto"/>
          </w:divBdr>
        </w:div>
      </w:divsChild>
    </w:div>
    <w:div w:id="1344817756">
      <w:bodyDiv w:val="1"/>
      <w:marLeft w:val="0"/>
      <w:marRight w:val="0"/>
      <w:marTop w:val="0"/>
      <w:marBottom w:val="0"/>
      <w:divBdr>
        <w:top w:val="none" w:sz="0" w:space="0" w:color="auto"/>
        <w:left w:val="none" w:sz="0" w:space="0" w:color="auto"/>
        <w:bottom w:val="none" w:sz="0" w:space="0" w:color="auto"/>
        <w:right w:val="none" w:sz="0" w:space="0" w:color="auto"/>
      </w:divBdr>
    </w:div>
    <w:div w:id="1368338893">
      <w:bodyDiv w:val="1"/>
      <w:marLeft w:val="0"/>
      <w:marRight w:val="0"/>
      <w:marTop w:val="0"/>
      <w:marBottom w:val="0"/>
      <w:divBdr>
        <w:top w:val="none" w:sz="0" w:space="0" w:color="auto"/>
        <w:left w:val="none" w:sz="0" w:space="0" w:color="auto"/>
        <w:bottom w:val="none" w:sz="0" w:space="0" w:color="auto"/>
        <w:right w:val="none" w:sz="0" w:space="0" w:color="auto"/>
      </w:divBdr>
    </w:div>
    <w:div w:id="1412042821">
      <w:bodyDiv w:val="1"/>
      <w:marLeft w:val="0"/>
      <w:marRight w:val="0"/>
      <w:marTop w:val="0"/>
      <w:marBottom w:val="0"/>
      <w:divBdr>
        <w:top w:val="none" w:sz="0" w:space="0" w:color="auto"/>
        <w:left w:val="none" w:sz="0" w:space="0" w:color="auto"/>
        <w:bottom w:val="none" w:sz="0" w:space="0" w:color="auto"/>
        <w:right w:val="none" w:sz="0" w:space="0" w:color="auto"/>
      </w:divBdr>
    </w:div>
    <w:div w:id="1609695380">
      <w:bodyDiv w:val="1"/>
      <w:marLeft w:val="0"/>
      <w:marRight w:val="0"/>
      <w:marTop w:val="0"/>
      <w:marBottom w:val="0"/>
      <w:divBdr>
        <w:top w:val="none" w:sz="0" w:space="0" w:color="auto"/>
        <w:left w:val="none" w:sz="0" w:space="0" w:color="auto"/>
        <w:bottom w:val="none" w:sz="0" w:space="0" w:color="auto"/>
        <w:right w:val="none" w:sz="0" w:space="0" w:color="auto"/>
      </w:divBdr>
      <w:divsChild>
        <w:div w:id="643513161">
          <w:marLeft w:val="0"/>
          <w:marRight w:val="0"/>
          <w:marTop w:val="0"/>
          <w:marBottom w:val="0"/>
          <w:divBdr>
            <w:top w:val="none" w:sz="0" w:space="0" w:color="auto"/>
            <w:left w:val="none" w:sz="0" w:space="0" w:color="auto"/>
            <w:bottom w:val="none" w:sz="0" w:space="0" w:color="auto"/>
            <w:right w:val="none" w:sz="0" w:space="0" w:color="auto"/>
          </w:divBdr>
        </w:div>
        <w:div w:id="2059039584">
          <w:marLeft w:val="0"/>
          <w:marRight w:val="0"/>
          <w:marTop w:val="0"/>
          <w:marBottom w:val="0"/>
          <w:divBdr>
            <w:top w:val="none" w:sz="0" w:space="0" w:color="auto"/>
            <w:left w:val="none" w:sz="0" w:space="0" w:color="auto"/>
            <w:bottom w:val="none" w:sz="0" w:space="0" w:color="auto"/>
            <w:right w:val="none" w:sz="0" w:space="0" w:color="auto"/>
          </w:divBdr>
        </w:div>
      </w:divsChild>
    </w:div>
    <w:div w:id="1752653694">
      <w:bodyDiv w:val="1"/>
      <w:marLeft w:val="0"/>
      <w:marRight w:val="0"/>
      <w:marTop w:val="0"/>
      <w:marBottom w:val="0"/>
      <w:divBdr>
        <w:top w:val="none" w:sz="0" w:space="0" w:color="auto"/>
        <w:left w:val="none" w:sz="0" w:space="0" w:color="auto"/>
        <w:bottom w:val="none" w:sz="0" w:space="0" w:color="auto"/>
        <w:right w:val="none" w:sz="0" w:space="0" w:color="auto"/>
      </w:divBdr>
    </w:div>
    <w:div w:id="1814056424">
      <w:bodyDiv w:val="1"/>
      <w:marLeft w:val="0"/>
      <w:marRight w:val="0"/>
      <w:marTop w:val="0"/>
      <w:marBottom w:val="0"/>
      <w:divBdr>
        <w:top w:val="none" w:sz="0" w:space="0" w:color="auto"/>
        <w:left w:val="none" w:sz="0" w:space="0" w:color="auto"/>
        <w:bottom w:val="none" w:sz="0" w:space="0" w:color="auto"/>
        <w:right w:val="none" w:sz="0" w:space="0" w:color="auto"/>
      </w:divBdr>
    </w:div>
    <w:div w:id="1816600752">
      <w:bodyDiv w:val="1"/>
      <w:marLeft w:val="0"/>
      <w:marRight w:val="0"/>
      <w:marTop w:val="0"/>
      <w:marBottom w:val="0"/>
      <w:divBdr>
        <w:top w:val="none" w:sz="0" w:space="0" w:color="auto"/>
        <w:left w:val="none" w:sz="0" w:space="0" w:color="auto"/>
        <w:bottom w:val="none" w:sz="0" w:space="0" w:color="auto"/>
        <w:right w:val="none" w:sz="0" w:space="0" w:color="auto"/>
      </w:divBdr>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 w:id="1892842932">
      <w:bodyDiv w:val="1"/>
      <w:marLeft w:val="0"/>
      <w:marRight w:val="0"/>
      <w:marTop w:val="0"/>
      <w:marBottom w:val="0"/>
      <w:divBdr>
        <w:top w:val="none" w:sz="0" w:space="0" w:color="auto"/>
        <w:left w:val="none" w:sz="0" w:space="0" w:color="auto"/>
        <w:bottom w:val="none" w:sz="0" w:space="0" w:color="auto"/>
        <w:right w:val="none" w:sz="0" w:space="0" w:color="auto"/>
      </w:divBdr>
    </w:div>
    <w:div w:id="1918634457">
      <w:bodyDiv w:val="1"/>
      <w:marLeft w:val="0"/>
      <w:marRight w:val="0"/>
      <w:marTop w:val="0"/>
      <w:marBottom w:val="0"/>
      <w:divBdr>
        <w:top w:val="none" w:sz="0" w:space="0" w:color="auto"/>
        <w:left w:val="none" w:sz="0" w:space="0" w:color="auto"/>
        <w:bottom w:val="none" w:sz="0" w:space="0" w:color="auto"/>
        <w:right w:val="none" w:sz="0" w:space="0" w:color="auto"/>
      </w:divBdr>
    </w:div>
    <w:div w:id="1969772733">
      <w:bodyDiv w:val="1"/>
      <w:marLeft w:val="0"/>
      <w:marRight w:val="0"/>
      <w:marTop w:val="0"/>
      <w:marBottom w:val="0"/>
      <w:divBdr>
        <w:top w:val="none" w:sz="0" w:space="0" w:color="auto"/>
        <w:left w:val="none" w:sz="0" w:space="0" w:color="auto"/>
        <w:bottom w:val="none" w:sz="0" w:space="0" w:color="auto"/>
        <w:right w:val="none" w:sz="0" w:space="0" w:color="auto"/>
      </w:divBdr>
      <w:divsChild>
        <w:div w:id="28142562">
          <w:marLeft w:val="0"/>
          <w:marRight w:val="0"/>
          <w:marTop w:val="0"/>
          <w:marBottom w:val="0"/>
          <w:divBdr>
            <w:top w:val="none" w:sz="0" w:space="0" w:color="auto"/>
            <w:left w:val="none" w:sz="0" w:space="0" w:color="auto"/>
            <w:bottom w:val="none" w:sz="0" w:space="0" w:color="auto"/>
            <w:right w:val="none" w:sz="0" w:space="0" w:color="auto"/>
          </w:divBdr>
        </w:div>
        <w:div w:id="1697461128">
          <w:marLeft w:val="0"/>
          <w:marRight w:val="0"/>
          <w:marTop w:val="0"/>
          <w:marBottom w:val="0"/>
          <w:divBdr>
            <w:top w:val="none" w:sz="0" w:space="0" w:color="auto"/>
            <w:left w:val="none" w:sz="0" w:space="0" w:color="auto"/>
            <w:bottom w:val="none" w:sz="0" w:space="0" w:color="auto"/>
            <w:right w:val="none" w:sz="0" w:space="0" w:color="auto"/>
          </w:divBdr>
        </w:div>
      </w:divsChild>
    </w:div>
    <w:div w:id="1978223122">
      <w:bodyDiv w:val="1"/>
      <w:marLeft w:val="0"/>
      <w:marRight w:val="0"/>
      <w:marTop w:val="0"/>
      <w:marBottom w:val="0"/>
      <w:divBdr>
        <w:top w:val="none" w:sz="0" w:space="0" w:color="auto"/>
        <w:left w:val="none" w:sz="0" w:space="0" w:color="auto"/>
        <w:bottom w:val="none" w:sz="0" w:space="0" w:color="auto"/>
        <w:right w:val="none" w:sz="0" w:space="0" w:color="auto"/>
      </w:divBdr>
    </w:div>
    <w:div w:id="1984658289">
      <w:bodyDiv w:val="1"/>
      <w:marLeft w:val="0"/>
      <w:marRight w:val="0"/>
      <w:marTop w:val="0"/>
      <w:marBottom w:val="0"/>
      <w:divBdr>
        <w:top w:val="none" w:sz="0" w:space="0" w:color="auto"/>
        <w:left w:val="none" w:sz="0" w:space="0" w:color="auto"/>
        <w:bottom w:val="none" w:sz="0" w:space="0" w:color="auto"/>
        <w:right w:val="none" w:sz="0" w:space="0" w:color="auto"/>
      </w:divBdr>
    </w:div>
    <w:div w:id="2050643819">
      <w:bodyDiv w:val="1"/>
      <w:marLeft w:val="0"/>
      <w:marRight w:val="0"/>
      <w:marTop w:val="0"/>
      <w:marBottom w:val="0"/>
      <w:divBdr>
        <w:top w:val="none" w:sz="0" w:space="0" w:color="auto"/>
        <w:left w:val="none" w:sz="0" w:space="0" w:color="auto"/>
        <w:bottom w:val="none" w:sz="0" w:space="0" w:color="auto"/>
        <w:right w:val="none" w:sz="0" w:space="0" w:color="auto"/>
      </w:divBdr>
    </w:div>
    <w:div w:id="2067877838">
      <w:bodyDiv w:val="1"/>
      <w:marLeft w:val="0"/>
      <w:marRight w:val="0"/>
      <w:marTop w:val="0"/>
      <w:marBottom w:val="0"/>
      <w:divBdr>
        <w:top w:val="none" w:sz="0" w:space="0" w:color="auto"/>
        <w:left w:val="none" w:sz="0" w:space="0" w:color="auto"/>
        <w:bottom w:val="none" w:sz="0" w:space="0" w:color="auto"/>
        <w:right w:val="none" w:sz="0" w:space="0" w:color="auto"/>
      </w:divBdr>
    </w:div>
    <w:div w:id="2128549698">
      <w:bodyDiv w:val="1"/>
      <w:marLeft w:val="0"/>
      <w:marRight w:val="0"/>
      <w:marTop w:val="0"/>
      <w:marBottom w:val="0"/>
      <w:divBdr>
        <w:top w:val="none" w:sz="0" w:space="0" w:color="auto"/>
        <w:left w:val="none" w:sz="0" w:space="0" w:color="auto"/>
        <w:bottom w:val="none" w:sz="0" w:space="0" w:color="auto"/>
        <w:right w:val="none" w:sz="0" w:space="0" w:color="auto"/>
      </w:divBdr>
    </w:div>
    <w:div w:id="21449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munitychange.org/" TargetMode="External"/><Relationship Id="rId18" Type="http://schemas.openxmlformats.org/officeDocument/2006/relationships/hyperlink" Target="http://www.civicpartnerships.org/index.htm" TargetMode="External"/><Relationship Id="rId26" Type="http://schemas.openxmlformats.org/officeDocument/2006/relationships/hyperlink" Target="http://portal.hud.gov/hudportal/HUD?src=/program_offices/comm_planning" TargetMode="External"/><Relationship Id="rId3" Type="http://schemas.openxmlformats.org/officeDocument/2006/relationships/styles" Target="styles.xml"/><Relationship Id="rId21" Type="http://schemas.openxmlformats.org/officeDocument/2006/relationships/hyperlink" Target="http://www.clasp.org/" TargetMode="External"/><Relationship Id="rId34" Type="http://schemas.openxmlformats.org/officeDocument/2006/relationships/hyperlink" Target="http://ctb.ku.edu/en/tablecontents/sub_section_tools_1269.aspx" TargetMode="External"/><Relationship Id="rId7" Type="http://schemas.openxmlformats.org/officeDocument/2006/relationships/endnotes" Target="endnotes.xml"/><Relationship Id="rId12" Type="http://schemas.openxmlformats.org/officeDocument/2006/relationships/hyperlink" Target="mailto:info@communitychange.org" TargetMode="External"/><Relationship Id="rId17" Type="http://schemas.openxmlformats.org/officeDocument/2006/relationships/hyperlink" Target="mailto:ccp@civicpartnerships.org" TargetMode="External"/><Relationship Id="rId25" Type="http://schemas.openxmlformats.org/officeDocument/2006/relationships/hyperlink" Target="http://usaction.org/" TargetMode="External"/><Relationship Id="rId33" Type="http://schemas.openxmlformats.org/officeDocument/2006/relationships/hyperlink" Target="http://www.communitylearningexchange.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cdinstitute.org/" TargetMode="External"/><Relationship Id="rId20" Type="http://schemas.openxmlformats.org/officeDocument/2006/relationships/hyperlink" Target="http://www.communitylearningexchange.org/" TargetMode="External"/><Relationship Id="rId29" Type="http://schemas.openxmlformats.org/officeDocument/2006/relationships/hyperlink" Target="http://www.abilitymaine.org/rosc/co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vote.org/" TargetMode="External"/><Relationship Id="rId24" Type="http://schemas.openxmlformats.org/officeDocument/2006/relationships/hyperlink" Target="http://www.midwestacademy.com/" TargetMode="External"/><Relationship Id="rId32" Type="http://schemas.openxmlformats.org/officeDocument/2006/relationships/hyperlink" Target="http://www.comm-org.wis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bcd@northwestern.edu" TargetMode="External"/><Relationship Id="rId23" Type="http://schemas.openxmlformats.org/officeDocument/2006/relationships/hyperlink" Target="http://citizenactionny.org/" TargetMode="External"/><Relationship Id="rId28" Type="http://schemas.openxmlformats.org/officeDocument/2006/relationships/hyperlink" Target="http://www.du.edu/ccesl/docs/CO_Handbook_2009_Pri.pdf" TargetMode="External"/><Relationship Id="rId36" Type="http://schemas.openxmlformats.org/officeDocument/2006/relationships/hyperlink" Target="http://ctb.ku.edu/en/tablecontents/index.aspx" TargetMode="External"/><Relationship Id="rId10" Type="http://schemas.openxmlformats.org/officeDocument/2006/relationships/hyperlink" Target="mailto:info@dcvote.org" TargetMode="External"/><Relationship Id="rId19" Type="http://schemas.openxmlformats.org/officeDocument/2006/relationships/hyperlink" Target="mailto:dnienow@ethicalleadership.org" TargetMode="External"/><Relationship Id="rId31" Type="http://schemas.openxmlformats.org/officeDocument/2006/relationships/hyperlink" Target="http://www.citizenshandbook.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c.org/" TargetMode="External"/><Relationship Id="rId22" Type="http://schemas.openxmlformats.org/officeDocument/2006/relationships/hyperlink" Target="file:///\\iel-dc1\Users\CWD\DC%20Advocacy%20Partners\DC%20AP%202012\Sessions\Session%208\Final%20Docs\info@citizenactionny.org" TargetMode="External"/><Relationship Id="rId27" Type="http://schemas.openxmlformats.org/officeDocument/2006/relationships/hyperlink" Target="http://www.urban.org/" TargetMode="External"/><Relationship Id="rId30" Type="http://schemas.openxmlformats.org/officeDocument/2006/relationships/hyperlink" Target="http://www.shelterforce.org/" TargetMode="External"/><Relationship Id="rId35" Type="http://schemas.openxmlformats.org/officeDocument/2006/relationships/hyperlink" Target="http://www.civicpartnerships.org/docs/tools_resources/community_organiz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93514-5520-42A8-80FA-F0E67394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2</cp:revision>
  <cp:lastPrinted>2013-08-15T20:15:00Z</cp:lastPrinted>
  <dcterms:created xsi:type="dcterms:W3CDTF">2013-09-18T18:42:00Z</dcterms:created>
  <dcterms:modified xsi:type="dcterms:W3CDTF">2013-09-18T18:42:00Z</dcterms:modified>
</cp:coreProperties>
</file>