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RPr="00585C86" w:rsidTr="00DE442B">
        <w:trPr>
          <w:trHeight w:hRule="exact" w:val="72"/>
        </w:trPr>
        <w:tc>
          <w:tcPr>
            <w:tcW w:w="1993" w:type="dxa"/>
            <w:vMerge w:val="restart"/>
          </w:tcPr>
          <w:p w:rsidR="00767752" w:rsidRPr="00585C86" w:rsidRDefault="00854DF0" w:rsidP="00854DF0">
            <w:pPr>
              <w:jc w:val="center"/>
              <w:rPr>
                <w:rFonts w:ascii="Segoe UI" w:hAnsi="Segoe UI" w:cs="Segoe UI"/>
                <w:sz w:val="28"/>
                <w:szCs w:val="28"/>
              </w:rPr>
            </w:pPr>
            <w:r w:rsidRPr="00585C86">
              <w:rPr>
                <w:rFonts w:ascii="Segoe UI" w:hAnsi="Segoe UI" w:cs="Segoe UI"/>
                <w:noProof/>
                <w:sz w:val="28"/>
                <w:szCs w:val="28"/>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Pr="00585C86" w:rsidRDefault="00767752">
            <w:pPr>
              <w:rPr>
                <w:rFonts w:ascii="Segoe UI" w:hAnsi="Segoe UI" w:cs="Segoe UI"/>
                <w:sz w:val="28"/>
                <w:szCs w:val="28"/>
              </w:rPr>
            </w:pPr>
          </w:p>
        </w:tc>
      </w:tr>
      <w:tr w:rsidR="00767752" w:rsidRPr="00585C86" w:rsidTr="00DE442B">
        <w:trPr>
          <w:trHeight w:hRule="exact" w:val="72"/>
        </w:trPr>
        <w:tc>
          <w:tcPr>
            <w:tcW w:w="1993" w:type="dxa"/>
            <w:vMerge/>
          </w:tcPr>
          <w:p w:rsidR="00767752" w:rsidRPr="00585C86" w:rsidRDefault="00767752">
            <w:pPr>
              <w:rPr>
                <w:rFonts w:ascii="Segoe UI" w:hAnsi="Segoe UI" w:cs="Segoe UI"/>
                <w:noProof/>
                <w:sz w:val="28"/>
                <w:szCs w:val="28"/>
              </w:rPr>
            </w:pPr>
          </w:p>
        </w:tc>
        <w:tc>
          <w:tcPr>
            <w:tcW w:w="8087" w:type="dxa"/>
          </w:tcPr>
          <w:p w:rsidR="00767752" w:rsidRPr="00585C86" w:rsidRDefault="00767752">
            <w:pPr>
              <w:rPr>
                <w:rFonts w:ascii="Segoe UI" w:hAnsi="Segoe UI" w:cs="Segoe UI"/>
                <w:sz w:val="28"/>
                <w:szCs w:val="28"/>
              </w:rPr>
            </w:pPr>
          </w:p>
        </w:tc>
      </w:tr>
      <w:tr w:rsidR="00767752" w:rsidRPr="00585C86" w:rsidTr="00DE442B">
        <w:trPr>
          <w:trHeight w:hRule="exact" w:val="72"/>
        </w:trPr>
        <w:tc>
          <w:tcPr>
            <w:tcW w:w="1993" w:type="dxa"/>
            <w:vMerge/>
          </w:tcPr>
          <w:p w:rsidR="00767752" w:rsidRPr="00585C86" w:rsidRDefault="00767752">
            <w:pPr>
              <w:rPr>
                <w:rFonts w:ascii="Segoe UI" w:hAnsi="Segoe UI" w:cs="Segoe UI"/>
                <w:noProof/>
                <w:sz w:val="28"/>
                <w:szCs w:val="28"/>
              </w:rPr>
            </w:pPr>
          </w:p>
        </w:tc>
        <w:tc>
          <w:tcPr>
            <w:tcW w:w="8087" w:type="dxa"/>
            <w:shd w:val="clear" w:color="auto" w:fill="EF4035"/>
          </w:tcPr>
          <w:p w:rsidR="00767752" w:rsidRPr="00585C86" w:rsidRDefault="00767752">
            <w:pPr>
              <w:rPr>
                <w:rFonts w:ascii="Segoe UI" w:hAnsi="Segoe UI" w:cs="Segoe UI"/>
                <w:sz w:val="28"/>
                <w:szCs w:val="28"/>
              </w:rPr>
            </w:pPr>
          </w:p>
        </w:tc>
      </w:tr>
      <w:tr w:rsidR="00767752" w:rsidRPr="00585C86" w:rsidTr="00DE442B">
        <w:trPr>
          <w:trHeight w:hRule="exact" w:val="864"/>
        </w:trPr>
        <w:tc>
          <w:tcPr>
            <w:tcW w:w="1993" w:type="dxa"/>
            <w:vMerge/>
          </w:tcPr>
          <w:p w:rsidR="00767752" w:rsidRPr="00585C86" w:rsidRDefault="00767752">
            <w:pPr>
              <w:rPr>
                <w:rFonts w:ascii="Segoe UI" w:hAnsi="Segoe UI" w:cs="Segoe UI"/>
                <w:noProof/>
                <w:sz w:val="28"/>
                <w:szCs w:val="28"/>
              </w:rPr>
            </w:pPr>
          </w:p>
        </w:tc>
        <w:tc>
          <w:tcPr>
            <w:tcW w:w="8087" w:type="dxa"/>
            <w:vAlign w:val="center"/>
          </w:tcPr>
          <w:p w:rsidR="00767752" w:rsidRPr="00585C86" w:rsidRDefault="00F01C86" w:rsidP="00F01C86">
            <w:pPr>
              <w:jc w:val="center"/>
              <w:rPr>
                <w:rFonts w:ascii="Segoe UI" w:hAnsi="Segoe UI" w:cs="Segoe UI"/>
                <w:b/>
                <w:smallCaps/>
                <w:color w:val="002A5C"/>
                <w:spacing w:val="40"/>
                <w:sz w:val="28"/>
                <w:szCs w:val="28"/>
              </w:rPr>
            </w:pPr>
            <w:r>
              <w:rPr>
                <w:rFonts w:ascii="Segoe UI" w:hAnsi="Segoe UI" w:cs="Segoe UI"/>
                <w:b/>
                <w:smallCaps/>
                <w:color w:val="002A5C"/>
                <w:spacing w:val="40"/>
                <w:sz w:val="28"/>
                <w:szCs w:val="28"/>
              </w:rPr>
              <w:t>Session 2: Community Involvement</w:t>
            </w:r>
          </w:p>
        </w:tc>
      </w:tr>
      <w:tr w:rsidR="00767752" w:rsidRPr="00585C86" w:rsidTr="00DE442B">
        <w:trPr>
          <w:trHeight w:hRule="exact" w:val="72"/>
        </w:trPr>
        <w:tc>
          <w:tcPr>
            <w:tcW w:w="1993" w:type="dxa"/>
            <w:vMerge/>
          </w:tcPr>
          <w:p w:rsidR="00767752" w:rsidRPr="00585C86" w:rsidRDefault="00767752">
            <w:pPr>
              <w:rPr>
                <w:rFonts w:ascii="Segoe UI" w:hAnsi="Segoe UI" w:cs="Segoe UI"/>
                <w:noProof/>
                <w:sz w:val="28"/>
                <w:szCs w:val="28"/>
              </w:rPr>
            </w:pPr>
          </w:p>
        </w:tc>
        <w:tc>
          <w:tcPr>
            <w:tcW w:w="8087" w:type="dxa"/>
            <w:shd w:val="clear" w:color="auto" w:fill="002A5C"/>
          </w:tcPr>
          <w:p w:rsidR="00767752" w:rsidRPr="00585C86" w:rsidRDefault="00767752">
            <w:pPr>
              <w:rPr>
                <w:rFonts w:ascii="Segoe UI" w:hAnsi="Segoe UI" w:cs="Segoe UI"/>
                <w:sz w:val="28"/>
                <w:szCs w:val="28"/>
              </w:rPr>
            </w:pPr>
          </w:p>
        </w:tc>
      </w:tr>
      <w:tr w:rsidR="00767752" w:rsidRPr="00585C86" w:rsidTr="00DE442B">
        <w:trPr>
          <w:trHeight w:hRule="exact" w:val="72"/>
        </w:trPr>
        <w:tc>
          <w:tcPr>
            <w:tcW w:w="1993" w:type="dxa"/>
            <w:vMerge/>
          </w:tcPr>
          <w:p w:rsidR="00767752" w:rsidRPr="00585C86" w:rsidRDefault="00767752">
            <w:pPr>
              <w:rPr>
                <w:rFonts w:ascii="Segoe UI" w:hAnsi="Segoe UI" w:cs="Segoe UI"/>
                <w:noProof/>
                <w:sz w:val="28"/>
                <w:szCs w:val="28"/>
              </w:rPr>
            </w:pPr>
          </w:p>
        </w:tc>
        <w:tc>
          <w:tcPr>
            <w:tcW w:w="8087" w:type="dxa"/>
          </w:tcPr>
          <w:p w:rsidR="00767752" w:rsidRPr="00585C86" w:rsidRDefault="00767752">
            <w:pPr>
              <w:rPr>
                <w:rFonts w:ascii="Segoe UI" w:hAnsi="Segoe UI" w:cs="Segoe UI"/>
                <w:sz w:val="28"/>
                <w:szCs w:val="28"/>
              </w:rPr>
            </w:pPr>
          </w:p>
        </w:tc>
      </w:tr>
      <w:tr w:rsidR="00767752" w:rsidRPr="00585C86" w:rsidTr="00DE442B">
        <w:trPr>
          <w:trHeight w:hRule="exact" w:val="72"/>
        </w:trPr>
        <w:tc>
          <w:tcPr>
            <w:tcW w:w="1993" w:type="dxa"/>
            <w:vMerge/>
          </w:tcPr>
          <w:p w:rsidR="00767752" w:rsidRPr="00585C86" w:rsidRDefault="00767752">
            <w:pPr>
              <w:rPr>
                <w:rFonts w:ascii="Segoe UI" w:hAnsi="Segoe UI" w:cs="Segoe UI"/>
                <w:noProof/>
                <w:sz w:val="28"/>
                <w:szCs w:val="28"/>
              </w:rPr>
            </w:pPr>
          </w:p>
        </w:tc>
        <w:tc>
          <w:tcPr>
            <w:tcW w:w="8087" w:type="dxa"/>
            <w:shd w:val="clear" w:color="auto" w:fill="EF4035"/>
          </w:tcPr>
          <w:p w:rsidR="00767752" w:rsidRPr="00585C86" w:rsidRDefault="00767752">
            <w:pPr>
              <w:rPr>
                <w:rFonts w:ascii="Segoe UI" w:hAnsi="Segoe UI" w:cs="Segoe UI"/>
                <w:sz w:val="28"/>
                <w:szCs w:val="28"/>
              </w:rPr>
            </w:pPr>
          </w:p>
        </w:tc>
      </w:tr>
      <w:tr w:rsidR="00767752" w:rsidRPr="00585C86" w:rsidTr="00DE442B">
        <w:trPr>
          <w:trHeight w:hRule="exact" w:val="72"/>
        </w:trPr>
        <w:tc>
          <w:tcPr>
            <w:tcW w:w="1993" w:type="dxa"/>
            <w:vMerge/>
          </w:tcPr>
          <w:p w:rsidR="00767752" w:rsidRPr="00585C86" w:rsidRDefault="00767752">
            <w:pPr>
              <w:rPr>
                <w:rFonts w:ascii="Segoe UI" w:hAnsi="Segoe UI" w:cs="Segoe UI"/>
                <w:noProof/>
                <w:sz w:val="28"/>
                <w:szCs w:val="28"/>
              </w:rPr>
            </w:pPr>
          </w:p>
        </w:tc>
        <w:tc>
          <w:tcPr>
            <w:tcW w:w="8087" w:type="dxa"/>
          </w:tcPr>
          <w:p w:rsidR="00767752" w:rsidRPr="00585C86" w:rsidRDefault="00767752">
            <w:pPr>
              <w:rPr>
                <w:rFonts w:ascii="Segoe UI" w:hAnsi="Segoe UI" w:cs="Segoe UI"/>
                <w:sz w:val="28"/>
                <w:szCs w:val="28"/>
              </w:rPr>
            </w:pPr>
          </w:p>
        </w:tc>
      </w:tr>
      <w:tr w:rsidR="00767752" w:rsidRPr="00585C86" w:rsidTr="00DE442B">
        <w:trPr>
          <w:trHeight w:hRule="exact" w:val="72"/>
        </w:trPr>
        <w:tc>
          <w:tcPr>
            <w:tcW w:w="1993" w:type="dxa"/>
            <w:vMerge/>
          </w:tcPr>
          <w:p w:rsidR="00767752" w:rsidRPr="00585C86" w:rsidRDefault="00767752">
            <w:pPr>
              <w:rPr>
                <w:rFonts w:ascii="Segoe UI" w:hAnsi="Segoe UI" w:cs="Segoe UI"/>
                <w:noProof/>
                <w:sz w:val="28"/>
                <w:szCs w:val="28"/>
              </w:rPr>
            </w:pPr>
          </w:p>
        </w:tc>
        <w:tc>
          <w:tcPr>
            <w:tcW w:w="8087" w:type="dxa"/>
            <w:shd w:val="clear" w:color="auto" w:fill="002A5C"/>
          </w:tcPr>
          <w:p w:rsidR="00767752" w:rsidRPr="00585C86" w:rsidRDefault="00767752">
            <w:pPr>
              <w:rPr>
                <w:rFonts w:ascii="Segoe UI" w:hAnsi="Segoe UI" w:cs="Segoe UI"/>
                <w:sz w:val="28"/>
                <w:szCs w:val="28"/>
              </w:rPr>
            </w:pPr>
          </w:p>
        </w:tc>
      </w:tr>
    </w:tbl>
    <w:p w:rsidR="00DE442B" w:rsidRPr="00585C86" w:rsidRDefault="00DE442B" w:rsidP="00DE442B">
      <w:pPr>
        <w:rPr>
          <w:rFonts w:ascii="Segoe UI" w:hAnsi="Segoe UI" w:cs="Segoe UI"/>
          <w:sz w:val="28"/>
          <w:szCs w:val="28"/>
        </w:rPr>
      </w:pPr>
    </w:p>
    <w:p w:rsidR="00DE442B" w:rsidRPr="00585C86" w:rsidRDefault="00DE442B" w:rsidP="00DE442B">
      <w:pPr>
        <w:rPr>
          <w:rFonts w:ascii="Segoe UI" w:hAnsi="Segoe UI" w:cs="Segoe UI"/>
          <w:b/>
          <w:sz w:val="28"/>
          <w:szCs w:val="28"/>
        </w:rPr>
      </w:pPr>
      <w:r w:rsidRPr="00585C86">
        <w:rPr>
          <w:rFonts w:ascii="Segoe UI" w:hAnsi="Segoe UI" w:cs="Segoe UI"/>
          <w:b/>
          <w:sz w:val="28"/>
          <w:szCs w:val="28"/>
        </w:rPr>
        <w:t>Part One – Using your resources</w:t>
      </w:r>
    </w:p>
    <w:p w:rsidR="00DE442B" w:rsidRPr="00585C86" w:rsidRDefault="00DE442B" w:rsidP="00585C86">
      <w:pPr>
        <w:ind w:left="360"/>
        <w:rPr>
          <w:rFonts w:ascii="Segoe UI" w:hAnsi="Segoe UI" w:cs="Segoe UI"/>
          <w:b/>
          <w:sz w:val="28"/>
          <w:szCs w:val="28"/>
        </w:rPr>
      </w:pPr>
      <w:r w:rsidRPr="00585C86">
        <w:rPr>
          <w:rFonts w:ascii="Segoe UI" w:hAnsi="Segoe UI" w:cs="Segoe UI"/>
          <w:sz w:val="28"/>
          <w:szCs w:val="28"/>
        </w:rPr>
        <w:t>Look over the resource packet you received at the February DC AP session.  Pick one (or more) that you believe will be useful to you now or in the near future.   Read it and answer the corresponding question</w:t>
      </w:r>
      <w:r w:rsidR="00585C86" w:rsidRPr="00585C86">
        <w:rPr>
          <w:rFonts w:ascii="Segoe UI" w:hAnsi="Segoe UI" w:cs="Segoe UI"/>
          <w:sz w:val="28"/>
          <w:szCs w:val="28"/>
        </w:rPr>
        <w:t>s</w:t>
      </w:r>
      <w:r w:rsidRPr="00585C86">
        <w:rPr>
          <w:rFonts w:ascii="Segoe UI" w:hAnsi="Segoe UI" w:cs="Segoe UI"/>
          <w:sz w:val="28"/>
          <w:szCs w:val="28"/>
        </w:rPr>
        <w:t xml:space="preserve"> on Part One of the hand-in</w:t>
      </w:r>
      <w:r w:rsidR="00585C86" w:rsidRPr="00585C86">
        <w:rPr>
          <w:rFonts w:ascii="Segoe UI" w:hAnsi="Segoe UI" w:cs="Segoe UI"/>
          <w:sz w:val="28"/>
          <w:szCs w:val="28"/>
        </w:rPr>
        <w:t xml:space="preserve"> sheet.</w:t>
      </w:r>
    </w:p>
    <w:p w:rsidR="00585C86" w:rsidRPr="00585C86" w:rsidRDefault="00DE442B" w:rsidP="00DE442B">
      <w:pPr>
        <w:rPr>
          <w:rFonts w:ascii="Segoe UI" w:hAnsi="Segoe UI" w:cs="Segoe UI"/>
          <w:b/>
          <w:sz w:val="28"/>
          <w:szCs w:val="28"/>
        </w:rPr>
      </w:pPr>
      <w:r w:rsidRPr="00585C86">
        <w:rPr>
          <w:rFonts w:ascii="Segoe UI" w:hAnsi="Segoe UI" w:cs="Segoe UI"/>
          <w:b/>
          <w:sz w:val="28"/>
          <w:szCs w:val="28"/>
        </w:rPr>
        <w:t xml:space="preserve">Part Two – </w:t>
      </w:r>
      <w:r w:rsidR="00585C86" w:rsidRPr="00585C86">
        <w:rPr>
          <w:rFonts w:ascii="Segoe UI" w:hAnsi="Segoe UI" w:cs="Segoe UI"/>
          <w:b/>
          <w:sz w:val="28"/>
          <w:szCs w:val="28"/>
        </w:rPr>
        <w:t>Inclusive Education in DC</w:t>
      </w:r>
    </w:p>
    <w:p w:rsidR="00DE442B" w:rsidRPr="00585C86" w:rsidRDefault="00585C86" w:rsidP="00DE442B">
      <w:pPr>
        <w:rPr>
          <w:rFonts w:ascii="Segoe UI" w:hAnsi="Segoe UI" w:cs="Segoe UI"/>
          <w:sz w:val="28"/>
          <w:szCs w:val="28"/>
        </w:rPr>
      </w:pPr>
      <w:r w:rsidRPr="00585C86">
        <w:rPr>
          <w:rFonts w:ascii="Segoe UI" w:hAnsi="Segoe UI" w:cs="Segoe UI"/>
          <w:sz w:val="28"/>
          <w:szCs w:val="28"/>
        </w:rPr>
        <w:t xml:space="preserve">This section will help you be prepared for the March DC AP session on inclusive education. Pick </w:t>
      </w:r>
      <w:r w:rsidRPr="00585C86">
        <w:rPr>
          <w:rFonts w:ascii="Segoe UI" w:hAnsi="Segoe UI" w:cs="Segoe UI"/>
          <w:b/>
          <w:sz w:val="28"/>
          <w:szCs w:val="28"/>
        </w:rPr>
        <w:t>two</w:t>
      </w:r>
      <w:r w:rsidRPr="00585C86">
        <w:rPr>
          <w:rFonts w:ascii="Segoe UI" w:hAnsi="Segoe UI" w:cs="Segoe UI"/>
          <w:sz w:val="28"/>
          <w:szCs w:val="28"/>
        </w:rPr>
        <w:t xml:space="preserve"> of the choices below and answer the corresponding questions on Part Two of the hand-in sheet.</w:t>
      </w:r>
    </w:p>
    <w:p w:rsidR="00DE442B" w:rsidRPr="00585C86" w:rsidRDefault="00DE442B" w:rsidP="00DE442B">
      <w:pPr>
        <w:rPr>
          <w:rFonts w:ascii="Segoe UI" w:hAnsi="Segoe UI" w:cs="Segoe UI"/>
          <w:sz w:val="28"/>
          <w:szCs w:val="28"/>
        </w:rPr>
      </w:pPr>
      <w:r w:rsidRPr="00585C86">
        <w:rPr>
          <w:rFonts w:ascii="Segoe UI" w:hAnsi="Segoe UI" w:cs="Segoe UI"/>
          <w:sz w:val="28"/>
          <w:szCs w:val="28"/>
        </w:rPr>
        <w:t xml:space="preserve">  </w:t>
      </w:r>
      <w:r w:rsidRPr="00585C86">
        <w:rPr>
          <w:rFonts w:ascii="Segoe UI" w:hAnsi="Segoe UI" w:cs="Segoe UI"/>
          <w:b/>
          <w:sz w:val="28"/>
          <w:szCs w:val="28"/>
        </w:rPr>
        <w:t xml:space="preserve">Pick </w:t>
      </w:r>
      <w:r w:rsidR="00585C86" w:rsidRPr="00585C86">
        <w:rPr>
          <w:rFonts w:ascii="Segoe UI" w:hAnsi="Segoe UI" w:cs="Segoe UI"/>
          <w:b/>
          <w:sz w:val="28"/>
          <w:szCs w:val="28"/>
        </w:rPr>
        <w:t>two</w:t>
      </w:r>
      <w:r w:rsidRPr="00585C86">
        <w:rPr>
          <w:rFonts w:ascii="Segoe UI" w:hAnsi="Segoe UI" w:cs="Segoe UI"/>
          <w:b/>
          <w:sz w:val="28"/>
          <w:szCs w:val="28"/>
        </w:rPr>
        <w:t xml:space="preserve"> of these</w:t>
      </w:r>
      <w:r w:rsidRPr="00585C86">
        <w:rPr>
          <w:rFonts w:ascii="Segoe UI" w:hAnsi="Segoe UI" w:cs="Segoe UI"/>
          <w:sz w:val="28"/>
          <w:szCs w:val="28"/>
        </w:rPr>
        <w:t>:</w:t>
      </w:r>
    </w:p>
    <w:p w:rsidR="00DE442B" w:rsidRPr="00585C86" w:rsidRDefault="00DE442B" w:rsidP="00585C86">
      <w:pPr>
        <w:pStyle w:val="ListParagraph"/>
        <w:numPr>
          <w:ilvl w:val="0"/>
          <w:numId w:val="17"/>
        </w:numPr>
        <w:rPr>
          <w:rFonts w:ascii="Segoe UI" w:hAnsi="Segoe UI" w:cs="Segoe UI"/>
          <w:sz w:val="28"/>
          <w:szCs w:val="28"/>
        </w:rPr>
      </w:pPr>
      <w:r w:rsidRPr="00585C86">
        <w:rPr>
          <w:rFonts w:ascii="Segoe UI" w:hAnsi="Segoe UI" w:cs="Segoe UI"/>
          <w:sz w:val="28"/>
          <w:szCs w:val="28"/>
        </w:rPr>
        <w:t xml:space="preserve">Sign up for e-news from DC public schools.  </w:t>
      </w:r>
      <w:hyperlink r:id="rId8" w:history="1">
        <w:r w:rsidRPr="00585C86">
          <w:rPr>
            <w:rStyle w:val="Hyperlink"/>
            <w:rFonts w:ascii="Segoe UI" w:hAnsi="Segoe UI" w:cs="Segoe UI"/>
            <w:sz w:val="28"/>
            <w:szCs w:val="28"/>
          </w:rPr>
          <w:t>http://dc.gov/DCPS/About+DCPS/Contact+Us/Sign+up+for+E-News+from+DCPS</w:t>
        </w:r>
      </w:hyperlink>
    </w:p>
    <w:p w:rsidR="00585C86" w:rsidRPr="00585C86" w:rsidRDefault="00DE442B" w:rsidP="00585C86">
      <w:pPr>
        <w:pStyle w:val="ListParagraph"/>
        <w:rPr>
          <w:rFonts w:ascii="Segoe UI" w:hAnsi="Segoe UI" w:cs="Segoe UI"/>
          <w:sz w:val="28"/>
          <w:szCs w:val="28"/>
        </w:rPr>
      </w:pPr>
      <w:r w:rsidRPr="00585C86">
        <w:rPr>
          <w:rFonts w:ascii="Segoe UI" w:hAnsi="Segoe UI" w:cs="Segoe UI"/>
          <w:sz w:val="28"/>
          <w:szCs w:val="28"/>
        </w:rPr>
        <w:t>It i</w:t>
      </w:r>
      <w:r w:rsidR="00585C86" w:rsidRPr="00585C86">
        <w:rPr>
          <w:rFonts w:ascii="Segoe UI" w:hAnsi="Segoe UI" w:cs="Segoe UI"/>
          <w:sz w:val="28"/>
          <w:szCs w:val="28"/>
        </w:rPr>
        <w:t xml:space="preserve">s only available electronically. </w:t>
      </w:r>
    </w:p>
    <w:p w:rsidR="00585C86" w:rsidRPr="00585C86" w:rsidRDefault="00585C86" w:rsidP="00585C86">
      <w:pPr>
        <w:pStyle w:val="ListParagraph"/>
        <w:numPr>
          <w:ilvl w:val="0"/>
          <w:numId w:val="17"/>
        </w:numPr>
        <w:rPr>
          <w:rFonts w:ascii="Segoe UI" w:hAnsi="Segoe UI" w:cs="Segoe UI"/>
          <w:sz w:val="28"/>
          <w:szCs w:val="28"/>
        </w:rPr>
      </w:pPr>
      <w:r w:rsidRPr="00585C86">
        <w:rPr>
          <w:rFonts w:ascii="Segoe UI" w:hAnsi="Segoe UI" w:cs="Segoe UI"/>
          <w:sz w:val="28"/>
          <w:szCs w:val="28"/>
        </w:rPr>
        <w:t xml:space="preserve">Learn about the National Youth Transition Center and what </w:t>
      </w:r>
      <w:r w:rsidR="00707002">
        <w:rPr>
          <w:rFonts w:ascii="Segoe UI" w:hAnsi="Segoe UI" w:cs="Segoe UI"/>
          <w:sz w:val="28"/>
          <w:szCs w:val="28"/>
        </w:rPr>
        <w:t>it</w:t>
      </w:r>
      <w:r w:rsidRPr="00585C86">
        <w:rPr>
          <w:rFonts w:ascii="Segoe UI" w:hAnsi="Segoe UI" w:cs="Segoe UI"/>
          <w:sz w:val="28"/>
          <w:szCs w:val="28"/>
        </w:rPr>
        <w:t xml:space="preserve"> offer</w:t>
      </w:r>
      <w:r w:rsidR="00707002">
        <w:rPr>
          <w:rFonts w:ascii="Segoe UI" w:hAnsi="Segoe UI" w:cs="Segoe UI"/>
          <w:sz w:val="28"/>
          <w:szCs w:val="28"/>
        </w:rPr>
        <w:t>s</w:t>
      </w:r>
      <w:r w:rsidRPr="00585C86">
        <w:rPr>
          <w:rFonts w:ascii="Segoe UI" w:hAnsi="Segoe UI" w:cs="Segoe UI"/>
          <w:sz w:val="28"/>
          <w:szCs w:val="28"/>
        </w:rPr>
        <w:t xml:space="preserve">.  </w:t>
      </w:r>
      <w:hyperlink r:id="rId9" w:history="1">
        <w:r w:rsidRPr="00585C86">
          <w:rPr>
            <w:rStyle w:val="Hyperlink"/>
            <w:rFonts w:ascii="Segoe UI" w:hAnsi="Segoe UI" w:cs="Segoe UI"/>
            <w:sz w:val="28"/>
            <w:szCs w:val="28"/>
          </w:rPr>
          <w:t xml:space="preserve">http://www.hscfoundation.org/National_Youth_Transitions_Initiative </w:t>
        </w:r>
      </w:hyperlink>
      <w:r w:rsidRPr="00585C86">
        <w:rPr>
          <w:rFonts w:ascii="Segoe UI" w:hAnsi="Segoe UI" w:cs="Segoe UI"/>
          <w:sz w:val="28"/>
          <w:szCs w:val="28"/>
        </w:rPr>
        <w:t xml:space="preserve"> or call 202-454-1220. Read their brochure or ask them to mail you a copy.  Ask about their activities in February and March.</w:t>
      </w:r>
    </w:p>
    <w:p w:rsidR="00DE442B" w:rsidRPr="00585C86" w:rsidRDefault="00DE442B" w:rsidP="00585C86">
      <w:pPr>
        <w:pStyle w:val="ListParagraph"/>
        <w:numPr>
          <w:ilvl w:val="0"/>
          <w:numId w:val="17"/>
        </w:numPr>
        <w:rPr>
          <w:rFonts w:ascii="Segoe UI" w:hAnsi="Segoe UI" w:cs="Segoe UI"/>
          <w:sz w:val="28"/>
          <w:szCs w:val="28"/>
        </w:rPr>
      </w:pPr>
      <w:r w:rsidRPr="00585C86">
        <w:rPr>
          <w:rFonts w:ascii="Segoe UI" w:hAnsi="Segoe UI" w:cs="Segoe UI"/>
          <w:sz w:val="28"/>
          <w:szCs w:val="28"/>
        </w:rPr>
        <w:t xml:space="preserve">Check out the membership and activities of the DC City Council Committee on Education   </w:t>
      </w:r>
      <w:hyperlink r:id="rId10" w:history="1">
        <w:r w:rsidRPr="00585C86">
          <w:rPr>
            <w:rStyle w:val="Hyperlink"/>
            <w:rFonts w:ascii="Segoe UI" w:hAnsi="Segoe UI" w:cs="Segoe UI"/>
            <w:sz w:val="28"/>
            <w:szCs w:val="28"/>
          </w:rPr>
          <w:t>http://dccouncil.us/committees/committee-on-education</w:t>
        </w:r>
      </w:hyperlink>
      <w:r w:rsidRPr="00585C86">
        <w:rPr>
          <w:rFonts w:ascii="Segoe UI" w:hAnsi="Segoe UI" w:cs="Segoe UI"/>
          <w:sz w:val="28"/>
          <w:szCs w:val="28"/>
        </w:rPr>
        <w:t xml:space="preserve"> and find out when their next </w:t>
      </w:r>
      <w:r w:rsidR="00585C86" w:rsidRPr="00585C86">
        <w:rPr>
          <w:rFonts w:ascii="Segoe UI" w:hAnsi="Segoe UI" w:cs="Segoe UI"/>
          <w:sz w:val="28"/>
          <w:szCs w:val="28"/>
        </w:rPr>
        <w:t>hearing or meeting</w:t>
      </w:r>
      <w:r w:rsidRPr="00585C86">
        <w:rPr>
          <w:rFonts w:ascii="Segoe UI" w:hAnsi="Segoe UI" w:cs="Segoe UI"/>
          <w:sz w:val="28"/>
          <w:szCs w:val="28"/>
        </w:rPr>
        <w:t xml:space="preserve"> is</w:t>
      </w:r>
      <w:r w:rsidR="00585C86" w:rsidRPr="00585C86">
        <w:rPr>
          <w:rFonts w:ascii="Segoe UI" w:hAnsi="Segoe UI" w:cs="Segoe UI"/>
          <w:sz w:val="28"/>
          <w:szCs w:val="28"/>
        </w:rPr>
        <w:t xml:space="preserve"> and if it is open to the public</w:t>
      </w:r>
      <w:r w:rsidRPr="00585C86">
        <w:rPr>
          <w:rFonts w:ascii="Segoe UI" w:hAnsi="Segoe UI" w:cs="Segoe UI"/>
          <w:sz w:val="28"/>
          <w:szCs w:val="28"/>
        </w:rPr>
        <w:t xml:space="preserve">.  If you have time, attend this </w:t>
      </w:r>
      <w:r w:rsidR="00585C86" w:rsidRPr="00585C86">
        <w:rPr>
          <w:rFonts w:ascii="Segoe UI" w:hAnsi="Segoe UI" w:cs="Segoe UI"/>
          <w:sz w:val="28"/>
          <w:szCs w:val="28"/>
        </w:rPr>
        <w:t>hearing</w:t>
      </w:r>
      <w:r w:rsidRPr="00585C86">
        <w:rPr>
          <w:rFonts w:ascii="Segoe UI" w:hAnsi="Segoe UI" w:cs="Segoe UI"/>
          <w:sz w:val="28"/>
          <w:szCs w:val="28"/>
        </w:rPr>
        <w:t xml:space="preserve"> or wat</w:t>
      </w:r>
      <w:r w:rsidR="00585C86" w:rsidRPr="00585C86">
        <w:rPr>
          <w:rFonts w:ascii="Segoe UI" w:hAnsi="Segoe UI" w:cs="Segoe UI"/>
          <w:sz w:val="28"/>
          <w:szCs w:val="28"/>
        </w:rPr>
        <w:t xml:space="preserve">ch it live from their website. </w:t>
      </w:r>
      <w:r w:rsidR="00707002">
        <w:rPr>
          <w:rFonts w:ascii="Segoe UI" w:hAnsi="Segoe UI" w:cs="Segoe UI"/>
          <w:sz w:val="28"/>
          <w:szCs w:val="28"/>
        </w:rPr>
        <w:t>If you do not have internet access, y</w:t>
      </w:r>
      <w:r w:rsidR="00585C86" w:rsidRPr="00585C86">
        <w:rPr>
          <w:rFonts w:ascii="Segoe UI" w:hAnsi="Segoe UI" w:cs="Segoe UI"/>
          <w:sz w:val="28"/>
          <w:szCs w:val="28"/>
        </w:rPr>
        <w:t xml:space="preserve">our session one resource </w:t>
      </w:r>
      <w:r w:rsidR="00585C86" w:rsidRPr="00585C86">
        <w:rPr>
          <w:rFonts w:ascii="Segoe UI" w:hAnsi="Segoe UI" w:cs="Segoe UI"/>
          <w:sz w:val="28"/>
          <w:szCs w:val="28"/>
        </w:rPr>
        <w:lastRenderedPageBreak/>
        <w:t xml:space="preserve">packet has </w:t>
      </w:r>
      <w:r w:rsidRPr="00585C86">
        <w:rPr>
          <w:rFonts w:ascii="Segoe UI" w:hAnsi="Segoe UI" w:cs="Segoe UI"/>
          <w:sz w:val="28"/>
          <w:szCs w:val="28"/>
        </w:rPr>
        <w:t xml:space="preserve">a written list of Committee members, including their contact information.  </w:t>
      </w:r>
    </w:p>
    <w:p w:rsidR="00DE442B" w:rsidRPr="00585C86" w:rsidRDefault="00DE442B" w:rsidP="00585C86">
      <w:pPr>
        <w:pStyle w:val="ListParagraph"/>
        <w:numPr>
          <w:ilvl w:val="0"/>
          <w:numId w:val="17"/>
        </w:numPr>
        <w:shd w:val="clear" w:color="auto" w:fill="FFFFFF"/>
        <w:rPr>
          <w:rFonts w:ascii="Segoe UI" w:eastAsia="Times New Roman" w:hAnsi="Segoe UI" w:cs="Segoe UI"/>
          <w:color w:val="2E2E2E"/>
          <w:sz w:val="28"/>
          <w:szCs w:val="28"/>
        </w:rPr>
      </w:pPr>
      <w:r w:rsidRPr="00585C86">
        <w:rPr>
          <w:rFonts w:ascii="Segoe UI" w:hAnsi="Segoe UI" w:cs="Segoe UI"/>
          <w:sz w:val="28"/>
          <w:szCs w:val="28"/>
        </w:rPr>
        <w:t xml:space="preserve">Sign up for the Best I Can Be student led IEP training session (it’s free) </w:t>
      </w:r>
      <w:r w:rsidR="00585C86" w:rsidRPr="00585C86">
        <w:rPr>
          <w:rFonts w:ascii="Segoe UI" w:hAnsi="Segoe UI" w:cs="Segoe UI"/>
          <w:sz w:val="28"/>
          <w:szCs w:val="28"/>
        </w:rPr>
        <w:t xml:space="preserve">held </w:t>
      </w:r>
      <w:r w:rsidRPr="00585C86">
        <w:rPr>
          <w:rFonts w:ascii="Segoe UI" w:hAnsi="Segoe UI" w:cs="Segoe UI"/>
          <w:sz w:val="28"/>
          <w:szCs w:val="28"/>
        </w:rPr>
        <w:t>February 19 (</w:t>
      </w:r>
      <w:hyperlink r:id="rId11" w:history="1">
        <w:r w:rsidRPr="00585C86">
          <w:rPr>
            <w:rStyle w:val="Hyperlink"/>
            <w:rFonts w:ascii="Segoe UI" w:hAnsi="Segoe UI" w:cs="Segoe UI"/>
            <w:sz w:val="28"/>
            <w:szCs w:val="28"/>
          </w:rPr>
          <w:t>http://osse.dc.gov/event/student-led-iep-training-0</w:t>
        </w:r>
      </w:hyperlink>
      <w:r w:rsidRPr="00585C86">
        <w:rPr>
          <w:rFonts w:ascii="Segoe UI" w:hAnsi="Segoe UI" w:cs="Segoe UI"/>
          <w:sz w:val="28"/>
          <w:szCs w:val="28"/>
        </w:rPr>
        <w:t>) or by phoning 202 724-7878.</w:t>
      </w:r>
      <w:r w:rsidRPr="00585C86">
        <w:rPr>
          <w:rFonts w:ascii="Segoe UI" w:eastAsia="Times New Roman" w:hAnsi="Segoe UI" w:cs="Segoe UI"/>
          <w:color w:val="2E2E2E"/>
          <w:sz w:val="28"/>
          <w:szCs w:val="28"/>
        </w:rPr>
        <w:t> Ask if they offer tra</w:t>
      </w:r>
      <w:r w:rsidR="00585C86" w:rsidRPr="00585C86">
        <w:rPr>
          <w:rFonts w:ascii="Segoe UI" w:eastAsia="Times New Roman" w:hAnsi="Segoe UI" w:cs="Segoe UI"/>
          <w:color w:val="2E2E2E"/>
          <w:sz w:val="28"/>
          <w:szCs w:val="28"/>
        </w:rPr>
        <w:t>ining in the evening or on week</w:t>
      </w:r>
      <w:r w:rsidRPr="00585C86">
        <w:rPr>
          <w:rFonts w:ascii="Segoe UI" w:eastAsia="Times New Roman" w:hAnsi="Segoe UI" w:cs="Segoe UI"/>
          <w:color w:val="2E2E2E"/>
          <w:sz w:val="28"/>
          <w:szCs w:val="28"/>
        </w:rPr>
        <w:t>ends if you can’t attend a weekday program.</w:t>
      </w:r>
    </w:p>
    <w:p w:rsidR="00DE442B" w:rsidRPr="00585C86" w:rsidRDefault="00DE442B" w:rsidP="00585C86">
      <w:pPr>
        <w:pStyle w:val="ListParagraph"/>
        <w:numPr>
          <w:ilvl w:val="0"/>
          <w:numId w:val="17"/>
        </w:numPr>
        <w:shd w:val="clear" w:color="auto" w:fill="FFFFFF"/>
        <w:rPr>
          <w:rFonts w:ascii="Segoe UI" w:eastAsia="Times New Roman" w:hAnsi="Segoe UI" w:cs="Segoe UI"/>
          <w:color w:val="2E2E2E"/>
          <w:sz w:val="28"/>
          <w:szCs w:val="28"/>
        </w:rPr>
      </w:pPr>
      <w:r w:rsidRPr="00585C86">
        <w:rPr>
          <w:rFonts w:ascii="Segoe UI" w:hAnsi="Segoe UI" w:cs="Segoe UI"/>
          <w:sz w:val="28"/>
          <w:szCs w:val="28"/>
        </w:rPr>
        <w:t>Get a copy of Child Developmental Milestones for children under age 6.</w:t>
      </w:r>
      <w:r w:rsidRPr="00585C86">
        <w:rPr>
          <w:rFonts w:ascii="Segoe UI" w:eastAsia="Times New Roman" w:hAnsi="Segoe UI" w:cs="Segoe UI"/>
          <w:color w:val="2E2E2E"/>
          <w:sz w:val="28"/>
          <w:szCs w:val="28"/>
        </w:rPr>
        <w:t xml:space="preserve">  Look online at: </w:t>
      </w:r>
      <w:hyperlink r:id="rId12" w:history="1">
        <w:r w:rsidRPr="00585C86">
          <w:rPr>
            <w:rStyle w:val="Hyperlink"/>
            <w:rFonts w:ascii="Segoe UI" w:eastAsia="Times New Roman" w:hAnsi="Segoe UI" w:cs="Segoe UI"/>
            <w:sz w:val="28"/>
            <w:szCs w:val="28"/>
          </w:rPr>
          <w:t>http://www.earlystagesdc.org/files/Final%20English%20EarlyStages_Dev_Milestones.pdf</w:t>
        </w:r>
      </w:hyperlink>
      <w:r w:rsidRPr="00585C86">
        <w:rPr>
          <w:rFonts w:ascii="Segoe UI" w:eastAsia="Times New Roman" w:hAnsi="Segoe UI" w:cs="Segoe UI"/>
          <w:color w:val="2E2E2E"/>
          <w:sz w:val="28"/>
          <w:szCs w:val="28"/>
        </w:rPr>
        <w:t xml:space="preserve"> or request a printed copy by calling:</w:t>
      </w:r>
      <w:r w:rsidRPr="00585C86">
        <w:rPr>
          <w:rFonts w:ascii="Segoe UI" w:hAnsi="Segoe UI" w:cs="Segoe UI"/>
          <w:color w:val="4D4D4F"/>
          <w:sz w:val="28"/>
          <w:szCs w:val="28"/>
          <w:shd w:val="clear" w:color="auto" w:fill="FFFFFF"/>
        </w:rPr>
        <w:t xml:space="preserve"> </w:t>
      </w:r>
      <w:r w:rsidRPr="00585C86">
        <w:rPr>
          <w:rFonts w:ascii="Segoe UI" w:hAnsi="Segoe UI" w:cs="Segoe UI"/>
          <w:sz w:val="28"/>
          <w:szCs w:val="28"/>
          <w:shd w:val="clear" w:color="auto" w:fill="FFFFFF"/>
        </w:rPr>
        <w:t>202-698-8037.</w:t>
      </w:r>
    </w:p>
    <w:p w:rsidR="00DE442B" w:rsidRPr="00585C86" w:rsidRDefault="00DE442B" w:rsidP="00585C86">
      <w:pPr>
        <w:pStyle w:val="ListParagraph"/>
        <w:numPr>
          <w:ilvl w:val="0"/>
          <w:numId w:val="17"/>
        </w:numPr>
        <w:rPr>
          <w:rFonts w:ascii="Segoe UI" w:hAnsi="Segoe UI" w:cs="Segoe UI"/>
          <w:sz w:val="28"/>
          <w:szCs w:val="28"/>
        </w:rPr>
      </w:pPr>
      <w:r w:rsidRPr="00585C86">
        <w:rPr>
          <w:rFonts w:ascii="Segoe UI" w:hAnsi="Segoe UI" w:cs="Segoe UI"/>
          <w:sz w:val="28"/>
          <w:szCs w:val="28"/>
        </w:rPr>
        <w:t xml:space="preserve">Check out DC’s school performance report card for last year to see how DC is doing and how this compares with other localities.  </w:t>
      </w:r>
      <w:hyperlink r:id="rId13" w:anchor="dc/reportcard" w:history="1">
        <w:r w:rsidRPr="00585C86">
          <w:rPr>
            <w:rStyle w:val="Hyperlink"/>
            <w:rFonts w:ascii="Segoe UI" w:hAnsi="Segoe UI" w:cs="Segoe UI"/>
            <w:sz w:val="28"/>
            <w:szCs w:val="28"/>
          </w:rPr>
          <w:t>http://www.learndc.org/schoolprofiles/view#dc/reportcard</w:t>
        </w:r>
      </w:hyperlink>
      <w:r w:rsidRPr="00585C86">
        <w:rPr>
          <w:rFonts w:ascii="Segoe UI" w:hAnsi="Segoe UI" w:cs="Segoe UI"/>
          <w:sz w:val="28"/>
          <w:szCs w:val="28"/>
        </w:rPr>
        <w:t xml:space="preserve">  Printed copies of the Report Card can be found at your public library.  You can also phone</w:t>
      </w:r>
      <w:r w:rsidRPr="00585C86">
        <w:rPr>
          <w:rStyle w:val="apple-converted-space"/>
          <w:rFonts w:ascii="Segoe UI" w:hAnsi="Segoe UI" w:cs="Segoe UI"/>
          <w:color w:val="2E2E2E"/>
          <w:sz w:val="28"/>
          <w:szCs w:val="28"/>
          <w:shd w:val="clear" w:color="auto" w:fill="FFFFFF"/>
        </w:rPr>
        <w:t> </w:t>
      </w:r>
      <w:r w:rsidRPr="00585C86">
        <w:rPr>
          <w:rFonts w:ascii="Segoe UI" w:hAnsi="Segoe UI" w:cs="Segoe UI"/>
          <w:color w:val="2E2E2E"/>
          <w:sz w:val="28"/>
          <w:szCs w:val="28"/>
          <w:shd w:val="clear" w:color="auto" w:fill="FFFFFF"/>
        </w:rPr>
        <w:t>(202) 727-6436 and ask for a printed copy of the Report Card from their Learndc program.</w:t>
      </w:r>
    </w:p>
    <w:p w:rsidR="00C375CB" w:rsidRPr="00585C86" w:rsidRDefault="00DE442B" w:rsidP="00C971FE">
      <w:pPr>
        <w:pStyle w:val="ListParagraph"/>
        <w:numPr>
          <w:ilvl w:val="0"/>
          <w:numId w:val="17"/>
        </w:numPr>
        <w:spacing w:before="100" w:beforeAutospacing="1" w:after="100" w:afterAutospacing="1"/>
        <w:rPr>
          <w:rFonts w:ascii="Segoe UI" w:hAnsi="Segoe UI" w:cs="Segoe UI"/>
          <w:sz w:val="28"/>
          <w:szCs w:val="28"/>
        </w:rPr>
      </w:pPr>
      <w:r w:rsidRPr="00585C86">
        <w:rPr>
          <w:rFonts w:ascii="Segoe UI" w:hAnsi="Segoe UI" w:cs="Segoe UI"/>
          <w:sz w:val="28"/>
          <w:szCs w:val="28"/>
        </w:rPr>
        <w:t>Learn about the</w:t>
      </w:r>
      <w:r w:rsidR="00C971FE">
        <w:rPr>
          <w:rFonts w:ascii="Segoe UI" w:hAnsi="Segoe UI" w:cs="Segoe UI"/>
          <w:sz w:val="28"/>
          <w:szCs w:val="28"/>
        </w:rPr>
        <w:t xml:space="preserve"> work and resources from SchoolTalk at </w:t>
      </w:r>
      <w:hyperlink r:id="rId14" w:history="1">
        <w:r w:rsidRPr="00585C86">
          <w:rPr>
            <w:rStyle w:val="Hyperlink"/>
            <w:rFonts w:ascii="Segoe UI" w:hAnsi="Segoe UI" w:cs="Segoe UI"/>
            <w:sz w:val="28"/>
            <w:szCs w:val="28"/>
          </w:rPr>
          <w:t>http://www.schooltalkdc.org/</w:t>
        </w:r>
      </w:hyperlink>
      <w:r w:rsidR="00C971FE">
        <w:rPr>
          <w:rFonts w:ascii="Segoe UI" w:hAnsi="Segoe UI" w:cs="Segoe UI"/>
          <w:sz w:val="28"/>
          <w:szCs w:val="28"/>
        </w:rPr>
        <w:t xml:space="preserve"> or by calling </w:t>
      </w:r>
      <w:r w:rsidR="00C971FE" w:rsidRPr="00C971FE">
        <w:rPr>
          <w:rFonts w:ascii="Segoe UI" w:hAnsi="Segoe UI" w:cs="Segoe UI"/>
          <w:sz w:val="28"/>
          <w:szCs w:val="28"/>
        </w:rPr>
        <w:t>202-907-6887</w:t>
      </w:r>
      <w:bookmarkStart w:id="0" w:name="_GoBack"/>
      <w:bookmarkEnd w:id="0"/>
    </w:p>
    <w:sectPr w:rsidR="00C375CB" w:rsidRPr="00585C86" w:rsidSect="00DA1587">
      <w:footerReference w:type="default" r:id="rId15"/>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1" w:rsidRDefault="005162A1" w:rsidP="00854DF0">
      <w:pPr>
        <w:spacing w:after="0" w:line="240" w:lineRule="auto"/>
      </w:pPr>
      <w:r>
        <w:separator/>
      </w:r>
    </w:p>
  </w:endnote>
  <w:endnote w:type="continuationSeparator" w:id="0">
    <w:p w:rsidR="005162A1" w:rsidRDefault="005162A1"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Pr="00DA1587" w:rsidRDefault="005162A1"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585C86">
      <w:rPr>
        <w:rFonts w:ascii="Segoe UI" w:hAnsi="Segoe UI" w:cs="Segoe UI"/>
        <w:i/>
        <w:sz w:val="20"/>
        <w:szCs w:val="20"/>
      </w:rPr>
      <w:t>Community Involvement</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CF2661" w:rsidRPr="00DA1587">
              <w:rPr>
                <w:rFonts w:ascii="Segoe UI" w:hAnsi="Segoe UI" w:cs="Segoe UI"/>
                <w:b/>
                <w:i/>
                <w:sz w:val="20"/>
                <w:szCs w:val="20"/>
              </w:rPr>
              <w:fldChar w:fldCharType="separate"/>
            </w:r>
            <w:r w:rsidR="006776FE">
              <w:rPr>
                <w:rFonts w:ascii="Segoe UI" w:hAnsi="Segoe UI" w:cs="Segoe UI"/>
                <w:b/>
                <w:i/>
                <w:noProof/>
                <w:sz w:val="20"/>
                <w:szCs w:val="20"/>
              </w:rPr>
              <w:t>2</w:t>
            </w:r>
            <w:r w:rsidR="00CF2661"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CF2661" w:rsidRPr="00DA1587">
              <w:rPr>
                <w:rFonts w:ascii="Segoe UI" w:hAnsi="Segoe UI" w:cs="Segoe UI"/>
                <w:b/>
                <w:i/>
                <w:sz w:val="20"/>
                <w:szCs w:val="20"/>
              </w:rPr>
              <w:fldChar w:fldCharType="separate"/>
            </w:r>
            <w:r w:rsidR="006776FE">
              <w:rPr>
                <w:rFonts w:ascii="Segoe UI" w:hAnsi="Segoe UI" w:cs="Segoe UI"/>
                <w:b/>
                <w:i/>
                <w:noProof/>
                <w:sz w:val="20"/>
                <w:szCs w:val="20"/>
              </w:rPr>
              <w:t>2</w:t>
            </w:r>
            <w:r w:rsidR="00CF2661" w:rsidRPr="00DA1587">
              <w:rPr>
                <w:rFonts w:ascii="Segoe UI" w:hAnsi="Segoe UI" w:cs="Segoe UI"/>
                <w:b/>
                <w:i/>
                <w:sz w:val="20"/>
                <w:szCs w:val="20"/>
              </w:rPr>
              <w:fldChar w:fldCharType="end"/>
            </w:r>
          </w:sdtContent>
        </w:sdt>
      </w:sdtContent>
    </w:sdt>
  </w:p>
  <w:p w:rsidR="005162A1" w:rsidRDefault="005162A1"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1" w:rsidRDefault="005162A1" w:rsidP="00854DF0">
      <w:pPr>
        <w:spacing w:after="0" w:line="240" w:lineRule="auto"/>
      </w:pPr>
      <w:r>
        <w:separator/>
      </w:r>
    </w:p>
  </w:footnote>
  <w:footnote w:type="continuationSeparator" w:id="0">
    <w:p w:rsidR="005162A1" w:rsidRDefault="005162A1"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A68"/>
    <w:multiLevelType w:val="multilevel"/>
    <w:tmpl w:val="87A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1C51"/>
    <w:multiLevelType w:val="hybridMultilevel"/>
    <w:tmpl w:val="9C8A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2A3F"/>
    <w:multiLevelType w:val="hybridMultilevel"/>
    <w:tmpl w:val="E51E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C27F6"/>
    <w:multiLevelType w:val="multilevel"/>
    <w:tmpl w:val="929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37362"/>
    <w:multiLevelType w:val="multilevel"/>
    <w:tmpl w:val="76F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85800"/>
    <w:multiLevelType w:val="multilevel"/>
    <w:tmpl w:val="694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22FB5"/>
    <w:multiLevelType w:val="hybridMultilevel"/>
    <w:tmpl w:val="F8F0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F66A5"/>
    <w:multiLevelType w:val="multilevel"/>
    <w:tmpl w:val="089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12EE9"/>
    <w:multiLevelType w:val="hybridMultilevel"/>
    <w:tmpl w:val="A1A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A0CCF"/>
    <w:multiLevelType w:val="multilevel"/>
    <w:tmpl w:val="137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21349"/>
    <w:multiLevelType w:val="multilevel"/>
    <w:tmpl w:val="20C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F166E"/>
    <w:multiLevelType w:val="hybridMultilevel"/>
    <w:tmpl w:val="5B80D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63306"/>
    <w:multiLevelType w:val="multilevel"/>
    <w:tmpl w:val="6A3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85C11"/>
    <w:multiLevelType w:val="hybridMultilevel"/>
    <w:tmpl w:val="7FBC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041AF"/>
    <w:multiLevelType w:val="hybridMultilevel"/>
    <w:tmpl w:val="373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479CC"/>
    <w:multiLevelType w:val="multilevel"/>
    <w:tmpl w:val="C98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83900"/>
    <w:multiLevelType w:val="hybridMultilevel"/>
    <w:tmpl w:val="9FC60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0"/>
  </w:num>
  <w:num w:numId="5">
    <w:abstractNumId w:val="15"/>
  </w:num>
  <w:num w:numId="6">
    <w:abstractNumId w:val="12"/>
  </w:num>
  <w:num w:numId="7">
    <w:abstractNumId w:val="9"/>
  </w:num>
  <w:num w:numId="8">
    <w:abstractNumId w:val="5"/>
  </w:num>
  <w:num w:numId="9">
    <w:abstractNumId w:val="4"/>
  </w:num>
  <w:num w:numId="10">
    <w:abstractNumId w:val="2"/>
  </w:num>
  <w:num w:numId="11">
    <w:abstractNumId w:val="11"/>
  </w:num>
  <w:num w:numId="12">
    <w:abstractNumId w:val="14"/>
  </w:num>
  <w:num w:numId="13">
    <w:abstractNumId w:val="1"/>
  </w:num>
  <w:num w:numId="14">
    <w:abstractNumId w:val="8"/>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A601F"/>
    <w:rsid w:val="000B5967"/>
    <w:rsid w:val="000D35CB"/>
    <w:rsid w:val="000D6611"/>
    <w:rsid w:val="000F2482"/>
    <w:rsid w:val="000F2F96"/>
    <w:rsid w:val="000F4EDE"/>
    <w:rsid w:val="000F58B5"/>
    <w:rsid w:val="001004C1"/>
    <w:rsid w:val="00113825"/>
    <w:rsid w:val="0012098B"/>
    <w:rsid w:val="00121D2E"/>
    <w:rsid w:val="00122EF9"/>
    <w:rsid w:val="00143883"/>
    <w:rsid w:val="00163C27"/>
    <w:rsid w:val="001664FA"/>
    <w:rsid w:val="00181998"/>
    <w:rsid w:val="001867D7"/>
    <w:rsid w:val="0019446C"/>
    <w:rsid w:val="001A095B"/>
    <w:rsid w:val="001B610A"/>
    <w:rsid w:val="001C426F"/>
    <w:rsid w:val="001C679F"/>
    <w:rsid w:val="001D0207"/>
    <w:rsid w:val="001D5C77"/>
    <w:rsid w:val="001F01C8"/>
    <w:rsid w:val="001F281E"/>
    <w:rsid w:val="002010A8"/>
    <w:rsid w:val="00215353"/>
    <w:rsid w:val="00216BC4"/>
    <w:rsid w:val="00216C0F"/>
    <w:rsid w:val="00226FA9"/>
    <w:rsid w:val="002335C6"/>
    <w:rsid w:val="00247802"/>
    <w:rsid w:val="00247D81"/>
    <w:rsid w:val="00254398"/>
    <w:rsid w:val="00273A0F"/>
    <w:rsid w:val="00273A37"/>
    <w:rsid w:val="00284C80"/>
    <w:rsid w:val="00286E96"/>
    <w:rsid w:val="00290CC3"/>
    <w:rsid w:val="00295B97"/>
    <w:rsid w:val="002A5484"/>
    <w:rsid w:val="002B1B30"/>
    <w:rsid w:val="002B27A2"/>
    <w:rsid w:val="002B36DC"/>
    <w:rsid w:val="002B3F2F"/>
    <w:rsid w:val="002C5577"/>
    <w:rsid w:val="002D580B"/>
    <w:rsid w:val="002E576C"/>
    <w:rsid w:val="002F51FD"/>
    <w:rsid w:val="00300D5A"/>
    <w:rsid w:val="003219AC"/>
    <w:rsid w:val="00321E6E"/>
    <w:rsid w:val="0032299D"/>
    <w:rsid w:val="003374D2"/>
    <w:rsid w:val="00346A78"/>
    <w:rsid w:val="00355CA6"/>
    <w:rsid w:val="003638D5"/>
    <w:rsid w:val="00371D41"/>
    <w:rsid w:val="00372D4B"/>
    <w:rsid w:val="00375EBD"/>
    <w:rsid w:val="00381359"/>
    <w:rsid w:val="00392A4E"/>
    <w:rsid w:val="003A0BEC"/>
    <w:rsid w:val="003A5E6C"/>
    <w:rsid w:val="003A652C"/>
    <w:rsid w:val="003B6F1A"/>
    <w:rsid w:val="003D2CBD"/>
    <w:rsid w:val="003F1096"/>
    <w:rsid w:val="003F57CE"/>
    <w:rsid w:val="00413B2B"/>
    <w:rsid w:val="00413B9C"/>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62A1"/>
    <w:rsid w:val="0051747A"/>
    <w:rsid w:val="00522C1D"/>
    <w:rsid w:val="005236DF"/>
    <w:rsid w:val="00524D9A"/>
    <w:rsid w:val="00536CC5"/>
    <w:rsid w:val="00545258"/>
    <w:rsid w:val="00546592"/>
    <w:rsid w:val="005475EB"/>
    <w:rsid w:val="005648AE"/>
    <w:rsid w:val="0056521F"/>
    <w:rsid w:val="00565322"/>
    <w:rsid w:val="0058254C"/>
    <w:rsid w:val="00585C86"/>
    <w:rsid w:val="00592B3C"/>
    <w:rsid w:val="005A0698"/>
    <w:rsid w:val="005A2D81"/>
    <w:rsid w:val="005B030E"/>
    <w:rsid w:val="005B1961"/>
    <w:rsid w:val="005B7C29"/>
    <w:rsid w:val="005B7EE3"/>
    <w:rsid w:val="005C0BB0"/>
    <w:rsid w:val="005D4A65"/>
    <w:rsid w:val="00616E57"/>
    <w:rsid w:val="006212DF"/>
    <w:rsid w:val="006213F8"/>
    <w:rsid w:val="00626752"/>
    <w:rsid w:val="00635264"/>
    <w:rsid w:val="00644EDE"/>
    <w:rsid w:val="006471DE"/>
    <w:rsid w:val="006575D6"/>
    <w:rsid w:val="00661C4A"/>
    <w:rsid w:val="006776FE"/>
    <w:rsid w:val="00677A25"/>
    <w:rsid w:val="00677BB0"/>
    <w:rsid w:val="00681ECA"/>
    <w:rsid w:val="006B6277"/>
    <w:rsid w:val="006D2ABE"/>
    <w:rsid w:val="006D3519"/>
    <w:rsid w:val="006F32BA"/>
    <w:rsid w:val="006F79B6"/>
    <w:rsid w:val="007066E1"/>
    <w:rsid w:val="00707002"/>
    <w:rsid w:val="00711B10"/>
    <w:rsid w:val="007355DE"/>
    <w:rsid w:val="007366B7"/>
    <w:rsid w:val="007438EC"/>
    <w:rsid w:val="00750B72"/>
    <w:rsid w:val="00751977"/>
    <w:rsid w:val="00752091"/>
    <w:rsid w:val="00761F4D"/>
    <w:rsid w:val="00767752"/>
    <w:rsid w:val="007710E6"/>
    <w:rsid w:val="00776893"/>
    <w:rsid w:val="00792C2A"/>
    <w:rsid w:val="007A0376"/>
    <w:rsid w:val="007A13B1"/>
    <w:rsid w:val="007A42E0"/>
    <w:rsid w:val="007B7C82"/>
    <w:rsid w:val="007C1664"/>
    <w:rsid w:val="007C5FC4"/>
    <w:rsid w:val="007C77A8"/>
    <w:rsid w:val="007E4B97"/>
    <w:rsid w:val="007E576F"/>
    <w:rsid w:val="007F3199"/>
    <w:rsid w:val="007F337D"/>
    <w:rsid w:val="00802B21"/>
    <w:rsid w:val="00806723"/>
    <w:rsid w:val="00830AAA"/>
    <w:rsid w:val="00842FF3"/>
    <w:rsid w:val="00846D31"/>
    <w:rsid w:val="00852B59"/>
    <w:rsid w:val="0085338D"/>
    <w:rsid w:val="00854DF0"/>
    <w:rsid w:val="00862DA5"/>
    <w:rsid w:val="00866CAE"/>
    <w:rsid w:val="0087159A"/>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8F7228"/>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D44EE"/>
    <w:rsid w:val="009E00EE"/>
    <w:rsid w:val="009F0045"/>
    <w:rsid w:val="00A0528D"/>
    <w:rsid w:val="00A53DFF"/>
    <w:rsid w:val="00A75953"/>
    <w:rsid w:val="00A85549"/>
    <w:rsid w:val="00A86267"/>
    <w:rsid w:val="00A916AC"/>
    <w:rsid w:val="00A94309"/>
    <w:rsid w:val="00AA60E3"/>
    <w:rsid w:val="00AA67C8"/>
    <w:rsid w:val="00AA7368"/>
    <w:rsid w:val="00AC0B2C"/>
    <w:rsid w:val="00AC3316"/>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F0F1B"/>
    <w:rsid w:val="00C03A7B"/>
    <w:rsid w:val="00C106BA"/>
    <w:rsid w:val="00C17F40"/>
    <w:rsid w:val="00C375CB"/>
    <w:rsid w:val="00C46EC2"/>
    <w:rsid w:val="00C525D1"/>
    <w:rsid w:val="00C53A2B"/>
    <w:rsid w:val="00C619EC"/>
    <w:rsid w:val="00C6368C"/>
    <w:rsid w:val="00C72C9D"/>
    <w:rsid w:val="00C74961"/>
    <w:rsid w:val="00C82A44"/>
    <w:rsid w:val="00C82C6D"/>
    <w:rsid w:val="00C83B9F"/>
    <w:rsid w:val="00C91245"/>
    <w:rsid w:val="00C971FE"/>
    <w:rsid w:val="00C97BA3"/>
    <w:rsid w:val="00CA381D"/>
    <w:rsid w:val="00CC4694"/>
    <w:rsid w:val="00CD44BE"/>
    <w:rsid w:val="00CE0432"/>
    <w:rsid w:val="00CE0AE2"/>
    <w:rsid w:val="00CE35CD"/>
    <w:rsid w:val="00CF2661"/>
    <w:rsid w:val="00CF54C4"/>
    <w:rsid w:val="00CF7FDE"/>
    <w:rsid w:val="00D03467"/>
    <w:rsid w:val="00D15426"/>
    <w:rsid w:val="00D159BE"/>
    <w:rsid w:val="00D15F56"/>
    <w:rsid w:val="00D222D2"/>
    <w:rsid w:val="00D27F6C"/>
    <w:rsid w:val="00D34979"/>
    <w:rsid w:val="00D54028"/>
    <w:rsid w:val="00D60CF3"/>
    <w:rsid w:val="00D736E1"/>
    <w:rsid w:val="00D74513"/>
    <w:rsid w:val="00D77B23"/>
    <w:rsid w:val="00D810C8"/>
    <w:rsid w:val="00D834BC"/>
    <w:rsid w:val="00D83802"/>
    <w:rsid w:val="00D864A8"/>
    <w:rsid w:val="00D93764"/>
    <w:rsid w:val="00DA1587"/>
    <w:rsid w:val="00DA5B24"/>
    <w:rsid w:val="00DD5706"/>
    <w:rsid w:val="00DE3414"/>
    <w:rsid w:val="00DE442B"/>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B0707"/>
    <w:rsid w:val="00EB0755"/>
    <w:rsid w:val="00EB1550"/>
    <w:rsid w:val="00EC0A31"/>
    <w:rsid w:val="00EE4EDD"/>
    <w:rsid w:val="00EF6DA4"/>
    <w:rsid w:val="00F01C86"/>
    <w:rsid w:val="00F05785"/>
    <w:rsid w:val="00F05789"/>
    <w:rsid w:val="00F32C15"/>
    <w:rsid w:val="00F33771"/>
    <w:rsid w:val="00F4613F"/>
    <w:rsid w:val="00F54B35"/>
    <w:rsid w:val="00F57D32"/>
    <w:rsid w:val="00F60C71"/>
    <w:rsid w:val="00F62F0C"/>
    <w:rsid w:val="00F6457A"/>
    <w:rsid w:val="00F65635"/>
    <w:rsid w:val="00F75740"/>
    <w:rsid w:val="00F75A6C"/>
    <w:rsid w:val="00F800AC"/>
    <w:rsid w:val="00F87A49"/>
    <w:rsid w:val="00F93C1F"/>
    <w:rsid w:val="00FD0F81"/>
    <w:rsid w:val="00FD13E7"/>
    <w:rsid w:val="00FE36DC"/>
    <w:rsid w:val="00FF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63CC8BD-A9CC-4E14-82F4-8FDA215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2">
    <w:name w:val="heading 2"/>
    <w:basedOn w:val="Normal"/>
    <w:link w:val="Heading2Char"/>
    <w:uiPriority w:val="9"/>
    <w:qFormat/>
    <w:rsid w:val="00EB0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customStyle="1" w:styleId="Heading2Char">
    <w:name w:val="Heading 2 Char"/>
    <w:basedOn w:val="DefaultParagraphFont"/>
    <w:link w:val="Heading2"/>
    <w:uiPriority w:val="9"/>
    <w:rsid w:val="00EB0707"/>
    <w:rPr>
      <w:rFonts w:ascii="Times New Roman" w:eastAsia="Times New Roman" w:hAnsi="Times New Roman" w:cs="Times New Roman"/>
      <w:b/>
      <w:bCs/>
      <w:sz w:val="36"/>
      <w:szCs w:val="36"/>
    </w:rPr>
  </w:style>
  <w:style w:type="character" w:styleId="Strong">
    <w:name w:val="Strong"/>
    <w:basedOn w:val="DefaultParagraphFont"/>
    <w:uiPriority w:val="22"/>
    <w:qFormat/>
    <w:rsid w:val="00EB0707"/>
    <w:rPr>
      <w:b/>
      <w:bCs/>
    </w:rPr>
  </w:style>
  <w:style w:type="paragraph" w:styleId="NormalWeb">
    <w:name w:val="Normal (Web)"/>
    <w:basedOn w:val="Normal"/>
    <w:uiPriority w:val="99"/>
    <w:unhideWhenUsed/>
    <w:rsid w:val="00EB07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707"/>
    <w:pPr>
      <w:ind w:left="720"/>
      <w:contextualSpacing/>
    </w:pPr>
  </w:style>
  <w:style w:type="character" w:styleId="Hyperlink">
    <w:name w:val="Hyperlink"/>
    <w:basedOn w:val="DefaultParagraphFont"/>
    <w:uiPriority w:val="99"/>
    <w:unhideWhenUsed/>
    <w:rsid w:val="00DE442B"/>
    <w:rPr>
      <w:color w:val="0000FF" w:themeColor="hyperlink"/>
      <w:u w:val="single"/>
    </w:rPr>
  </w:style>
  <w:style w:type="character" w:customStyle="1" w:styleId="apple-converted-space">
    <w:name w:val="apple-converted-space"/>
    <w:basedOn w:val="DefaultParagraphFont"/>
    <w:rsid w:val="00DE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045">
      <w:bodyDiv w:val="1"/>
      <w:marLeft w:val="0"/>
      <w:marRight w:val="0"/>
      <w:marTop w:val="0"/>
      <w:marBottom w:val="0"/>
      <w:divBdr>
        <w:top w:val="none" w:sz="0" w:space="0" w:color="auto"/>
        <w:left w:val="none" w:sz="0" w:space="0" w:color="auto"/>
        <w:bottom w:val="none" w:sz="0" w:space="0" w:color="auto"/>
        <w:right w:val="none" w:sz="0" w:space="0" w:color="auto"/>
      </w:divBdr>
    </w:div>
    <w:div w:id="576549345">
      <w:bodyDiv w:val="1"/>
      <w:marLeft w:val="0"/>
      <w:marRight w:val="0"/>
      <w:marTop w:val="0"/>
      <w:marBottom w:val="0"/>
      <w:divBdr>
        <w:top w:val="none" w:sz="0" w:space="0" w:color="auto"/>
        <w:left w:val="none" w:sz="0" w:space="0" w:color="auto"/>
        <w:bottom w:val="none" w:sz="0" w:space="0" w:color="auto"/>
        <w:right w:val="none" w:sz="0" w:space="0" w:color="auto"/>
      </w:divBdr>
    </w:div>
    <w:div w:id="1049186177">
      <w:bodyDiv w:val="1"/>
      <w:marLeft w:val="0"/>
      <w:marRight w:val="0"/>
      <w:marTop w:val="0"/>
      <w:marBottom w:val="0"/>
      <w:divBdr>
        <w:top w:val="none" w:sz="0" w:space="0" w:color="auto"/>
        <w:left w:val="none" w:sz="0" w:space="0" w:color="auto"/>
        <w:bottom w:val="none" w:sz="0" w:space="0" w:color="auto"/>
        <w:right w:val="none" w:sz="0" w:space="0" w:color="auto"/>
      </w:divBdr>
    </w:div>
    <w:div w:id="19677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c.gov/DCPS/About+DCPS/Contact+Us/Sign+up+for+E-News+from+DCPS" TargetMode="External"/><Relationship Id="rId13" Type="http://schemas.openxmlformats.org/officeDocument/2006/relationships/hyperlink" Target="http://www.learndc.org/schoolprofiles/vi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rlystagesdc.org/files/Final%20English%20EarlyStages_Dev_Mileston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se.dc.gov/event/student-led-iep-training-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ccouncil.us/committees/committee-on-education" TargetMode="External"/><Relationship Id="rId4" Type="http://schemas.openxmlformats.org/officeDocument/2006/relationships/webSettings" Target="webSettings.xml"/><Relationship Id="rId9" Type="http://schemas.openxmlformats.org/officeDocument/2006/relationships/hyperlink" Target="http://www.hscfoundation.org/National_Youth_Transitions_Initiative%20" TargetMode="External"/><Relationship Id="rId14" Type="http://schemas.openxmlformats.org/officeDocument/2006/relationships/hyperlink" Target="http://www.schooltalk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2</cp:revision>
  <cp:lastPrinted>2014-01-31T16:13:00Z</cp:lastPrinted>
  <dcterms:created xsi:type="dcterms:W3CDTF">2014-02-04T15:56:00Z</dcterms:created>
  <dcterms:modified xsi:type="dcterms:W3CDTF">2014-02-04T15:56:00Z</dcterms:modified>
</cp:coreProperties>
</file>