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RPr="00341409" w:rsidTr="00DE442B">
        <w:trPr>
          <w:trHeight w:hRule="exact" w:val="72"/>
        </w:trPr>
        <w:tc>
          <w:tcPr>
            <w:tcW w:w="1993" w:type="dxa"/>
            <w:vMerge w:val="restart"/>
          </w:tcPr>
          <w:p w:rsidR="00767752" w:rsidRPr="00341409" w:rsidRDefault="00854DF0" w:rsidP="00854DF0">
            <w:pPr>
              <w:jc w:val="center"/>
              <w:rPr>
                <w:rFonts w:ascii="Segoe UI" w:hAnsi="Segoe UI" w:cs="Segoe UI"/>
                <w:sz w:val="28"/>
                <w:szCs w:val="28"/>
              </w:rPr>
            </w:pPr>
            <w:r w:rsidRPr="00341409">
              <w:rPr>
                <w:rFonts w:ascii="Segoe UI" w:hAnsi="Segoe UI" w:cs="Segoe UI"/>
                <w:noProof/>
                <w:sz w:val="28"/>
                <w:szCs w:val="28"/>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Pr="00341409" w:rsidRDefault="00767752">
            <w:pPr>
              <w:rPr>
                <w:rFonts w:ascii="Segoe UI" w:hAnsi="Segoe UI" w:cs="Segoe UI"/>
                <w:sz w:val="28"/>
                <w:szCs w:val="28"/>
              </w:rPr>
            </w:pPr>
          </w:p>
        </w:tc>
      </w:tr>
      <w:tr w:rsidR="00767752" w:rsidRPr="00341409" w:rsidTr="00DE442B">
        <w:trPr>
          <w:trHeight w:hRule="exact" w:val="72"/>
        </w:trPr>
        <w:tc>
          <w:tcPr>
            <w:tcW w:w="1993" w:type="dxa"/>
            <w:vMerge/>
          </w:tcPr>
          <w:p w:rsidR="00767752" w:rsidRPr="00341409" w:rsidRDefault="00767752">
            <w:pPr>
              <w:rPr>
                <w:rFonts w:ascii="Segoe UI" w:hAnsi="Segoe UI" w:cs="Segoe UI"/>
                <w:noProof/>
                <w:sz w:val="28"/>
                <w:szCs w:val="28"/>
              </w:rPr>
            </w:pPr>
          </w:p>
        </w:tc>
        <w:tc>
          <w:tcPr>
            <w:tcW w:w="8087" w:type="dxa"/>
          </w:tcPr>
          <w:p w:rsidR="00767752" w:rsidRPr="00341409" w:rsidRDefault="00767752">
            <w:pPr>
              <w:rPr>
                <w:rFonts w:ascii="Segoe UI" w:hAnsi="Segoe UI" w:cs="Segoe UI"/>
                <w:sz w:val="28"/>
                <w:szCs w:val="28"/>
              </w:rPr>
            </w:pPr>
          </w:p>
        </w:tc>
      </w:tr>
      <w:tr w:rsidR="00767752" w:rsidRPr="00341409" w:rsidTr="004B452E">
        <w:trPr>
          <w:trHeight w:hRule="exact" w:val="80"/>
        </w:trPr>
        <w:tc>
          <w:tcPr>
            <w:tcW w:w="1993" w:type="dxa"/>
            <w:vMerge/>
          </w:tcPr>
          <w:p w:rsidR="00767752" w:rsidRPr="00341409" w:rsidRDefault="00767752">
            <w:pPr>
              <w:rPr>
                <w:rFonts w:ascii="Segoe UI" w:hAnsi="Segoe UI" w:cs="Segoe UI"/>
                <w:noProof/>
                <w:sz w:val="28"/>
                <w:szCs w:val="28"/>
              </w:rPr>
            </w:pPr>
          </w:p>
        </w:tc>
        <w:tc>
          <w:tcPr>
            <w:tcW w:w="8087" w:type="dxa"/>
            <w:shd w:val="clear" w:color="auto" w:fill="EF4035"/>
          </w:tcPr>
          <w:p w:rsidR="00767752" w:rsidRPr="00341409" w:rsidRDefault="00767752">
            <w:pPr>
              <w:rPr>
                <w:rFonts w:ascii="Segoe UI" w:hAnsi="Segoe UI" w:cs="Segoe UI"/>
                <w:sz w:val="28"/>
                <w:szCs w:val="28"/>
              </w:rPr>
            </w:pPr>
          </w:p>
        </w:tc>
      </w:tr>
      <w:tr w:rsidR="00767752" w:rsidRPr="00341409" w:rsidTr="00DE442B">
        <w:trPr>
          <w:trHeight w:hRule="exact" w:val="864"/>
        </w:trPr>
        <w:tc>
          <w:tcPr>
            <w:tcW w:w="1993" w:type="dxa"/>
            <w:vMerge/>
          </w:tcPr>
          <w:p w:rsidR="00767752" w:rsidRPr="00341409" w:rsidRDefault="00767752">
            <w:pPr>
              <w:rPr>
                <w:rFonts w:ascii="Segoe UI" w:hAnsi="Segoe UI" w:cs="Segoe UI"/>
                <w:noProof/>
                <w:sz w:val="28"/>
                <w:szCs w:val="28"/>
              </w:rPr>
            </w:pPr>
          </w:p>
        </w:tc>
        <w:tc>
          <w:tcPr>
            <w:tcW w:w="8087" w:type="dxa"/>
            <w:vAlign w:val="center"/>
          </w:tcPr>
          <w:p w:rsidR="00767752" w:rsidRPr="004B452E" w:rsidRDefault="00F01C86" w:rsidP="00290576">
            <w:pPr>
              <w:jc w:val="center"/>
              <w:rPr>
                <w:rFonts w:ascii="Segoe UI" w:hAnsi="Segoe UI" w:cs="Segoe UI"/>
                <w:b/>
                <w:smallCaps/>
                <w:color w:val="002A5C"/>
                <w:spacing w:val="40"/>
                <w:sz w:val="40"/>
                <w:szCs w:val="40"/>
              </w:rPr>
            </w:pPr>
            <w:r w:rsidRPr="004B452E">
              <w:rPr>
                <w:rFonts w:ascii="Segoe UI" w:hAnsi="Segoe UI" w:cs="Segoe UI"/>
                <w:b/>
                <w:smallCaps/>
                <w:color w:val="002A5C"/>
                <w:spacing w:val="40"/>
                <w:sz w:val="40"/>
                <w:szCs w:val="40"/>
              </w:rPr>
              <w:t xml:space="preserve">Session </w:t>
            </w:r>
            <w:r w:rsidR="00290576">
              <w:rPr>
                <w:rFonts w:ascii="Segoe UI" w:hAnsi="Segoe UI" w:cs="Segoe UI"/>
                <w:b/>
                <w:smallCaps/>
                <w:color w:val="002A5C"/>
                <w:spacing w:val="40"/>
                <w:sz w:val="40"/>
                <w:szCs w:val="40"/>
              </w:rPr>
              <w:t>4</w:t>
            </w:r>
            <w:r w:rsidRPr="004B452E">
              <w:rPr>
                <w:rFonts w:ascii="Segoe UI" w:hAnsi="Segoe UI" w:cs="Segoe UI"/>
                <w:b/>
                <w:smallCaps/>
                <w:color w:val="002A5C"/>
                <w:spacing w:val="40"/>
                <w:sz w:val="40"/>
                <w:szCs w:val="40"/>
              </w:rPr>
              <w:t>: Community Involvement</w:t>
            </w:r>
          </w:p>
        </w:tc>
      </w:tr>
      <w:tr w:rsidR="00767752" w:rsidRPr="00341409" w:rsidTr="00DE442B">
        <w:trPr>
          <w:trHeight w:hRule="exact" w:val="72"/>
        </w:trPr>
        <w:tc>
          <w:tcPr>
            <w:tcW w:w="1993" w:type="dxa"/>
            <w:vMerge/>
          </w:tcPr>
          <w:p w:rsidR="00767752" w:rsidRPr="00341409" w:rsidRDefault="00767752">
            <w:pPr>
              <w:rPr>
                <w:rFonts w:ascii="Segoe UI" w:hAnsi="Segoe UI" w:cs="Segoe UI"/>
                <w:noProof/>
                <w:sz w:val="28"/>
                <w:szCs w:val="28"/>
              </w:rPr>
            </w:pPr>
          </w:p>
        </w:tc>
        <w:tc>
          <w:tcPr>
            <w:tcW w:w="8087" w:type="dxa"/>
            <w:shd w:val="clear" w:color="auto" w:fill="002A5C"/>
          </w:tcPr>
          <w:p w:rsidR="00767752" w:rsidRPr="00341409" w:rsidRDefault="00767752">
            <w:pPr>
              <w:rPr>
                <w:rFonts w:ascii="Segoe UI" w:hAnsi="Segoe UI" w:cs="Segoe UI"/>
                <w:sz w:val="28"/>
                <w:szCs w:val="28"/>
              </w:rPr>
            </w:pPr>
          </w:p>
        </w:tc>
      </w:tr>
      <w:tr w:rsidR="00767752" w:rsidRPr="00341409" w:rsidTr="00DE442B">
        <w:trPr>
          <w:trHeight w:hRule="exact" w:val="72"/>
        </w:trPr>
        <w:tc>
          <w:tcPr>
            <w:tcW w:w="1993" w:type="dxa"/>
            <w:vMerge/>
          </w:tcPr>
          <w:p w:rsidR="00767752" w:rsidRPr="00341409" w:rsidRDefault="00767752">
            <w:pPr>
              <w:rPr>
                <w:rFonts w:ascii="Segoe UI" w:hAnsi="Segoe UI" w:cs="Segoe UI"/>
                <w:noProof/>
                <w:sz w:val="28"/>
                <w:szCs w:val="28"/>
              </w:rPr>
            </w:pPr>
          </w:p>
        </w:tc>
        <w:tc>
          <w:tcPr>
            <w:tcW w:w="8087" w:type="dxa"/>
          </w:tcPr>
          <w:p w:rsidR="00767752" w:rsidRPr="00341409" w:rsidRDefault="00767752">
            <w:pPr>
              <w:rPr>
                <w:rFonts w:ascii="Segoe UI" w:hAnsi="Segoe UI" w:cs="Segoe UI"/>
                <w:sz w:val="28"/>
                <w:szCs w:val="28"/>
              </w:rPr>
            </w:pPr>
          </w:p>
        </w:tc>
      </w:tr>
      <w:tr w:rsidR="00767752" w:rsidRPr="00341409" w:rsidTr="00DE442B">
        <w:trPr>
          <w:trHeight w:hRule="exact" w:val="72"/>
        </w:trPr>
        <w:tc>
          <w:tcPr>
            <w:tcW w:w="1993" w:type="dxa"/>
            <w:vMerge/>
          </w:tcPr>
          <w:p w:rsidR="00767752" w:rsidRPr="00341409" w:rsidRDefault="00767752">
            <w:pPr>
              <w:rPr>
                <w:rFonts w:ascii="Segoe UI" w:hAnsi="Segoe UI" w:cs="Segoe UI"/>
                <w:noProof/>
                <w:sz w:val="28"/>
                <w:szCs w:val="28"/>
              </w:rPr>
            </w:pPr>
          </w:p>
        </w:tc>
        <w:tc>
          <w:tcPr>
            <w:tcW w:w="8087" w:type="dxa"/>
            <w:shd w:val="clear" w:color="auto" w:fill="EF4035"/>
          </w:tcPr>
          <w:p w:rsidR="00767752" w:rsidRPr="00341409" w:rsidRDefault="00767752">
            <w:pPr>
              <w:rPr>
                <w:rFonts w:ascii="Segoe UI" w:hAnsi="Segoe UI" w:cs="Segoe UI"/>
                <w:sz w:val="28"/>
                <w:szCs w:val="28"/>
              </w:rPr>
            </w:pPr>
          </w:p>
        </w:tc>
      </w:tr>
      <w:tr w:rsidR="00767752" w:rsidRPr="00341409" w:rsidTr="00DE442B">
        <w:trPr>
          <w:trHeight w:hRule="exact" w:val="72"/>
        </w:trPr>
        <w:tc>
          <w:tcPr>
            <w:tcW w:w="1993" w:type="dxa"/>
            <w:vMerge/>
          </w:tcPr>
          <w:p w:rsidR="00767752" w:rsidRPr="00341409" w:rsidRDefault="00767752">
            <w:pPr>
              <w:rPr>
                <w:rFonts w:ascii="Segoe UI" w:hAnsi="Segoe UI" w:cs="Segoe UI"/>
                <w:noProof/>
                <w:sz w:val="28"/>
                <w:szCs w:val="28"/>
              </w:rPr>
            </w:pPr>
          </w:p>
        </w:tc>
        <w:tc>
          <w:tcPr>
            <w:tcW w:w="8087" w:type="dxa"/>
          </w:tcPr>
          <w:p w:rsidR="00767752" w:rsidRPr="00341409" w:rsidRDefault="00767752">
            <w:pPr>
              <w:rPr>
                <w:rFonts w:ascii="Segoe UI" w:hAnsi="Segoe UI" w:cs="Segoe UI"/>
                <w:sz w:val="28"/>
                <w:szCs w:val="28"/>
              </w:rPr>
            </w:pPr>
          </w:p>
        </w:tc>
      </w:tr>
      <w:tr w:rsidR="00767752" w:rsidRPr="00341409" w:rsidTr="00DE442B">
        <w:trPr>
          <w:trHeight w:hRule="exact" w:val="72"/>
        </w:trPr>
        <w:tc>
          <w:tcPr>
            <w:tcW w:w="1993" w:type="dxa"/>
            <w:vMerge/>
          </w:tcPr>
          <w:p w:rsidR="00767752" w:rsidRPr="00341409" w:rsidRDefault="00767752">
            <w:pPr>
              <w:rPr>
                <w:rFonts w:ascii="Segoe UI" w:hAnsi="Segoe UI" w:cs="Segoe UI"/>
                <w:noProof/>
                <w:sz w:val="28"/>
                <w:szCs w:val="28"/>
              </w:rPr>
            </w:pPr>
          </w:p>
        </w:tc>
        <w:tc>
          <w:tcPr>
            <w:tcW w:w="8087" w:type="dxa"/>
            <w:shd w:val="clear" w:color="auto" w:fill="002A5C"/>
          </w:tcPr>
          <w:p w:rsidR="00767752" w:rsidRPr="00341409" w:rsidRDefault="00767752">
            <w:pPr>
              <w:rPr>
                <w:rFonts w:ascii="Segoe UI" w:hAnsi="Segoe UI" w:cs="Segoe UI"/>
                <w:sz w:val="28"/>
                <w:szCs w:val="28"/>
              </w:rPr>
            </w:pPr>
          </w:p>
        </w:tc>
      </w:tr>
    </w:tbl>
    <w:p w:rsidR="00290576" w:rsidRDefault="00290576" w:rsidP="00290576">
      <w:pPr>
        <w:tabs>
          <w:tab w:val="left" w:pos="2355"/>
        </w:tabs>
      </w:pPr>
      <w:r>
        <w:tab/>
      </w:r>
    </w:p>
    <w:p w:rsidR="00290576" w:rsidRPr="00290576" w:rsidRDefault="00290576" w:rsidP="00290576">
      <w:pPr>
        <w:rPr>
          <w:rFonts w:ascii="Segoe UI" w:hAnsi="Segoe UI" w:cs="Segoe UI"/>
          <w:b/>
          <w:sz w:val="28"/>
          <w:szCs w:val="28"/>
        </w:rPr>
      </w:pPr>
      <w:r w:rsidRPr="00290576">
        <w:rPr>
          <w:rFonts w:ascii="Segoe UI" w:hAnsi="Segoe UI" w:cs="Segoe UI"/>
          <w:b/>
          <w:sz w:val="28"/>
          <w:szCs w:val="28"/>
        </w:rPr>
        <w:t xml:space="preserve">Part 1: Resources you can use. </w:t>
      </w:r>
    </w:p>
    <w:p w:rsidR="00290576" w:rsidRPr="00290576" w:rsidRDefault="00290576" w:rsidP="00290576">
      <w:pPr>
        <w:rPr>
          <w:rFonts w:ascii="Segoe UI" w:hAnsi="Segoe UI" w:cs="Segoe UI"/>
          <w:sz w:val="28"/>
          <w:szCs w:val="28"/>
        </w:rPr>
      </w:pPr>
      <w:r w:rsidRPr="00290576">
        <w:rPr>
          <w:rFonts w:ascii="Segoe UI" w:hAnsi="Segoe UI" w:cs="Segoe UI"/>
          <w:sz w:val="28"/>
          <w:szCs w:val="28"/>
        </w:rPr>
        <w:t xml:space="preserve">Your April packet includes </w:t>
      </w:r>
      <w:r>
        <w:rPr>
          <w:rFonts w:ascii="Segoe UI" w:hAnsi="Segoe UI" w:cs="Segoe UI"/>
          <w:sz w:val="28"/>
          <w:szCs w:val="28"/>
        </w:rPr>
        <w:t>a</w:t>
      </w:r>
      <w:r w:rsidRPr="00290576">
        <w:rPr>
          <w:rFonts w:ascii="Segoe UI" w:hAnsi="Segoe UI" w:cs="Segoe UI"/>
          <w:sz w:val="28"/>
          <w:szCs w:val="28"/>
        </w:rPr>
        <w:t xml:space="preserve"> selection of </w:t>
      </w:r>
      <w:r>
        <w:rPr>
          <w:rFonts w:ascii="Segoe UI" w:hAnsi="Segoe UI" w:cs="Segoe UI"/>
          <w:sz w:val="28"/>
          <w:szCs w:val="28"/>
        </w:rPr>
        <w:t xml:space="preserve">resources </w:t>
      </w:r>
      <w:r w:rsidRPr="00290576">
        <w:rPr>
          <w:rFonts w:ascii="Segoe UI" w:hAnsi="Segoe UI" w:cs="Segoe UI"/>
          <w:sz w:val="28"/>
          <w:szCs w:val="28"/>
        </w:rPr>
        <w:t>artic</w:t>
      </w:r>
      <w:r>
        <w:rPr>
          <w:rFonts w:ascii="Segoe UI" w:hAnsi="Segoe UI" w:cs="Segoe UI"/>
          <w:sz w:val="28"/>
          <w:szCs w:val="28"/>
        </w:rPr>
        <w:t>les on the subject of the right</w:t>
      </w:r>
      <w:r w:rsidRPr="00290576">
        <w:rPr>
          <w:rFonts w:ascii="Segoe UI" w:hAnsi="Segoe UI" w:cs="Segoe UI"/>
          <w:sz w:val="28"/>
          <w:szCs w:val="28"/>
        </w:rPr>
        <w:t xml:space="preserve"> to employment</w:t>
      </w:r>
      <w:r>
        <w:rPr>
          <w:rFonts w:ascii="Segoe UI" w:hAnsi="Segoe UI" w:cs="Segoe UI"/>
          <w:sz w:val="28"/>
          <w:szCs w:val="28"/>
        </w:rPr>
        <w:t xml:space="preserve"> for people with disabilities which</w:t>
      </w:r>
      <w:r w:rsidRPr="00290576">
        <w:rPr>
          <w:rFonts w:ascii="Segoe UI" w:hAnsi="Segoe UI" w:cs="Segoe UI"/>
          <w:sz w:val="28"/>
          <w:szCs w:val="28"/>
        </w:rPr>
        <w:t xml:space="preserve"> can help with your advocacy efforts.</w:t>
      </w:r>
      <w:r>
        <w:rPr>
          <w:rFonts w:ascii="Segoe UI" w:hAnsi="Segoe UI" w:cs="Segoe UI"/>
          <w:sz w:val="28"/>
          <w:szCs w:val="28"/>
        </w:rPr>
        <w:t xml:space="preserve"> </w:t>
      </w:r>
      <w:r>
        <w:rPr>
          <w:rFonts w:ascii="Segoe UI" w:eastAsia="Times New Roman" w:hAnsi="Segoe UI" w:cs="Segoe UI"/>
          <w:color w:val="222222"/>
          <w:sz w:val="28"/>
          <w:szCs w:val="28"/>
        </w:rPr>
        <w:t>When you are speaking</w:t>
      </w:r>
      <w:r w:rsidRPr="00290576">
        <w:rPr>
          <w:rFonts w:ascii="Segoe UI" w:eastAsia="Times New Roman" w:hAnsi="Segoe UI" w:cs="Segoe UI"/>
          <w:color w:val="222222"/>
          <w:sz w:val="28"/>
          <w:szCs w:val="28"/>
        </w:rPr>
        <w:t xml:space="preserve"> with an individual or gr</w:t>
      </w:r>
      <w:r>
        <w:rPr>
          <w:rFonts w:ascii="Segoe UI" w:eastAsia="Times New Roman" w:hAnsi="Segoe UI" w:cs="Segoe UI"/>
          <w:color w:val="222222"/>
          <w:sz w:val="28"/>
          <w:szCs w:val="28"/>
        </w:rPr>
        <w:t>oup about needs of people with</w:t>
      </w:r>
      <w:r w:rsidRPr="00290576">
        <w:rPr>
          <w:rFonts w:ascii="Segoe UI" w:eastAsia="Times New Roman" w:hAnsi="Segoe UI" w:cs="Segoe UI"/>
          <w:color w:val="222222"/>
          <w:sz w:val="28"/>
          <w:szCs w:val="28"/>
        </w:rPr>
        <w:t xml:space="preserve"> disabilities your presentation is</w:t>
      </w:r>
      <w:r>
        <w:rPr>
          <w:rFonts w:ascii="Segoe UI" w:eastAsia="Times New Roman" w:hAnsi="Segoe UI" w:cs="Segoe UI"/>
          <w:color w:val="222222"/>
          <w:sz w:val="28"/>
          <w:szCs w:val="28"/>
        </w:rPr>
        <w:t xml:space="preserve"> stronger when you can include</w:t>
      </w:r>
      <w:r w:rsidRPr="00290576">
        <w:rPr>
          <w:rFonts w:ascii="Segoe UI" w:eastAsia="Times New Roman" w:hAnsi="Segoe UI" w:cs="Segoe UI"/>
          <w:color w:val="222222"/>
          <w:sz w:val="28"/>
          <w:szCs w:val="28"/>
        </w:rPr>
        <w:t xml:space="preserve"> facts or statistics.  For example, how many </w:t>
      </w:r>
      <w:r>
        <w:rPr>
          <w:rFonts w:ascii="Segoe UI" w:eastAsia="Times New Roman" w:hAnsi="Segoe UI" w:cs="Segoe UI"/>
          <w:color w:val="222222"/>
          <w:sz w:val="28"/>
          <w:szCs w:val="28"/>
        </w:rPr>
        <w:t>people are affected by something</w:t>
      </w:r>
      <w:r w:rsidRPr="00290576">
        <w:rPr>
          <w:rFonts w:ascii="Segoe UI" w:eastAsia="Times New Roman" w:hAnsi="Segoe UI" w:cs="Segoe UI"/>
          <w:color w:val="222222"/>
          <w:sz w:val="28"/>
          <w:szCs w:val="28"/>
        </w:rPr>
        <w:t>, or what specif</w:t>
      </w:r>
      <w:r>
        <w:rPr>
          <w:rFonts w:ascii="Segoe UI" w:eastAsia="Times New Roman" w:hAnsi="Segoe UI" w:cs="Segoe UI"/>
          <w:color w:val="222222"/>
          <w:sz w:val="28"/>
          <w:szCs w:val="28"/>
        </w:rPr>
        <w:t>ic laws or policies address it</w:t>
      </w:r>
      <w:r w:rsidRPr="00290576">
        <w:rPr>
          <w:rFonts w:ascii="Segoe UI" w:eastAsia="Times New Roman" w:hAnsi="Segoe UI" w:cs="Segoe UI"/>
          <w:color w:val="222222"/>
          <w:sz w:val="28"/>
          <w:szCs w:val="28"/>
        </w:rPr>
        <w:t>?</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b/>
          <w:color w:val="222222"/>
          <w:sz w:val="28"/>
          <w:szCs w:val="28"/>
        </w:rPr>
        <w:t>Review the resources</w:t>
      </w:r>
      <w:r w:rsidRPr="00290576">
        <w:rPr>
          <w:rFonts w:ascii="Segoe UI" w:eastAsia="Times New Roman" w:hAnsi="Segoe UI" w:cs="Segoe UI"/>
          <w:color w:val="222222"/>
          <w:sz w:val="28"/>
          <w:szCs w:val="28"/>
        </w:rPr>
        <w:t xml:space="preserve"> in your packet and look for factual information and any statistics you might be able to use in a testimony</w:t>
      </w:r>
      <w:r>
        <w:rPr>
          <w:rFonts w:ascii="Segoe UI" w:eastAsia="Times New Roman" w:hAnsi="Segoe UI" w:cs="Segoe UI"/>
          <w:color w:val="222222"/>
          <w:sz w:val="28"/>
          <w:szCs w:val="28"/>
        </w:rPr>
        <w:t xml:space="preserve"> or discussion about integrated employment.  Then</w:t>
      </w:r>
      <w:r w:rsidR="003968A7">
        <w:rPr>
          <w:rFonts w:ascii="Segoe UI" w:eastAsia="Times New Roman" w:hAnsi="Segoe UI" w:cs="Segoe UI"/>
          <w:color w:val="222222"/>
          <w:sz w:val="28"/>
          <w:szCs w:val="28"/>
        </w:rPr>
        <w:t>,</w:t>
      </w:r>
      <w:r>
        <w:rPr>
          <w:rFonts w:ascii="Segoe UI" w:eastAsia="Times New Roman" w:hAnsi="Segoe UI" w:cs="Segoe UI"/>
          <w:color w:val="222222"/>
          <w:sz w:val="28"/>
          <w:szCs w:val="28"/>
        </w:rPr>
        <w:t xml:space="preserve"> </w:t>
      </w:r>
      <w:r w:rsidRPr="00290576">
        <w:rPr>
          <w:rFonts w:ascii="Segoe UI" w:eastAsia="Times New Roman" w:hAnsi="Segoe UI" w:cs="Segoe UI"/>
          <w:b/>
          <w:color w:val="222222"/>
          <w:sz w:val="28"/>
          <w:szCs w:val="28"/>
        </w:rPr>
        <w:t>answer the corresponding questions</w:t>
      </w:r>
      <w:r>
        <w:rPr>
          <w:rFonts w:ascii="Segoe UI" w:eastAsia="Times New Roman" w:hAnsi="Segoe UI" w:cs="Segoe UI"/>
          <w:color w:val="222222"/>
          <w:sz w:val="28"/>
          <w:szCs w:val="28"/>
        </w:rPr>
        <w:t xml:space="preserve"> in Part 1 of the hand-in sheet.</w:t>
      </w:r>
    </w:p>
    <w:p w:rsidR="00290576" w:rsidRPr="00290576" w:rsidRDefault="00290576" w:rsidP="00290576">
      <w:pPr>
        <w:rPr>
          <w:rFonts w:ascii="Segoe UI" w:hAnsi="Segoe UI" w:cs="Segoe UI"/>
          <w:sz w:val="28"/>
          <w:szCs w:val="28"/>
        </w:rPr>
      </w:pPr>
    </w:p>
    <w:p w:rsidR="00290576" w:rsidRDefault="00290576" w:rsidP="00290576">
      <w:pPr>
        <w:rPr>
          <w:rFonts w:ascii="Segoe UI" w:hAnsi="Segoe UI" w:cs="Segoe UI"/>
          <w:b/>
          <w:sz w:val="28"/>
          <w:szCs w:val="28"/>
        </w:rPr>
      </w:pPr>
      <w:r w:rsidRPr="00290576">
        <w:rPr>
          <w:rFonts w:ascii="Segoe UI" w:hAnsi="Segoe UI" w:cs="Segoe UI"/>
          <w:b/>
          <w:sz w:val="28"/>
          <w:szCs w:val="28"/>
        </w:rPr>
        <w:t xml:space="preserve">Part 2: Legislation </w:t>
      </w:r>
      <w:r>
        <w:rPr>
          <w:rFonts w:ascii="Segoe UI" w:hAnsi="Segoe UI" w:cs="Segoe UI"/>
          <w:b/>
          <w:sz w:val="28"/>
          <w:szCs w:val="28"/>
        </w:rPr>
        <w:t>Review</w:t>
      </w:r>
    </w:p>
    <w:p w:rsidR="00290576" w:rsidRPr="003968A7" w:rsidRDefault="003968A7" w:rsidP="00290576">
      <w:pPr>
        <w:rPr>
          <w:rFonts w:ascii="Segoe UI" w:hAnsi="Segoe UI" w:cs="Segoe UI"/>
          <w:sz w:val="28"/>
          <w:szCs w:val="28"/>
        </w:rPr>
      </w:pPr>
      <w:r>
        <w:rPr>
          <w:rFonts w:ascii="Segoe UI" w:hAnsi="Segoe UI" w:cs="Segoe UI"/>
          <w:sz w:val="28"/>
          <w:szCs w:val="28"/>
        </w:rPr>
        <w:t>Review these</w:t>
      </w:r>
      <w:r w:rsidRPr="003968A7">
        <w:rPr>
          <w:rFonts w:ascii="Segoe UI" w:hAnsi="Segoe UI" w:cs="Segoe UI"/>
          <w:b/>
          <w:sz w:val="28"/>
          <w:szCs w:val="28"/>
        </w:rPr>
        <w:t xml:space="preserve"> two</w:t>
      </w:r>
      <w:r>
        <w:rPr>
          <w:rFonts w:ascii="Segoe UI" w:hAnsi="Segoe UI" w:cs="Segoe UI"/>
          <w:sz w:val="28"/>
          <w:szCs w:val="28"/>
        </w:rPr>
        <w:t xml:space="preserve"> pieces of legislation that we have gone over in class.  You can use the links below or resources from previous session (ADA is in Session 1 and IDEA is in Session 3). Then, </w:t>
      </w:r>
      <w:r w:rsidRPr="003968A7">
        <w:rPr>
          <w:rFonts w:ascii="Segoe UI" w:hAnsi="Segoe UI" w:cs="Segoe UI"/>
          <w:b/>
          <w:sz w:val="28"/>
          <w:szCs w:val="28"/>
        </w:rPr>
        <w:t>answer the corresponding questions</w:t>
      </w:r>
      <w:r>
        <w:rPr>
          <w:rFonts w:ascii="Segoe UI" w:hAnsi="Segoe UI" w:cs="Segoe UI"/>
          <w:sz w:val="28"/>
          <w:szCs w:val="28"/>
        </w:rPr>
        <w:t xml:space="preserve"> in Part 2 of the hand-in sheet.</w:t>
      </w:r>
    </w:p>
    <w:p w:rsidR="0016605E" w:rsidRPr="00B6048F" w:rsidRDefault="00290576" w:rsidP="00B6048F">
      <w:pPr>
        <w:rPr>
          <w:rFonts w:ascii="Segoe UI" w:hAnsi="Segoe UI" w:cs="Segoe UI"/>
          <w:b/>
          <w:sz w:val="28"/>
          <w:szCs w:val="28"/>
        </w:rPr>
      </w:pPr>
      <w:r w:rsidRPr="00290576">
        <w:rPr>
          <w:rFonts w:ascii="Segoe UI" w:hAnsi="Segoe UI" w:cs="Segoe UI"/>
          <w:b/>
          <w:sz w:val="28"/>
          <w:szCs w:val="28"/>
        </w:rPr>
        <w:t>The ADA</w:t>
      </w:r>
      <w:r w:rsidR="00B6048F">
        <w:rPr>
          <w:rFonts w:ascii="Segoe UI" w:hAnsi="Segoe UI" w:cs="Segoe UI"/>
          <w:b/>
          <w:sz w:val="28"/>
          <w:szCs w:val="28"/>
        </w:rPr>
        <w:t xml:space="preserve"> </w:t>
      </w:r>
      <w:hyperlink r:id="rId9" w:history="1">
        <w:r w:rsidR="0016605E" w:rsidRPr="003F7769">
          <w:rPr>
            <w:rStyle w:val="Hyperlink"/>
            <w:rFonts w:ascii="Segoe UI" w:hAnsi="Segoe UI" w:cs="Segoe UI"/>
            <w:sz w:val="28"/>
            <w:szCs w:val="28"/>
          </w:rPr>
          <w:t>http://www.ada.gov/2010_regs.htm</w:t>
        </w:r>
      </w:hyperlink>
    </w:p>
    <w:p w:rsidR="00290576" w:rsidRPr="00B6048F" w:rsidRDefault="00290576" w:rsidP="00B6048F">
      <w:pPr>
        <w:rPr>
          <w:rStyle w:val="Hyperlink"/>
          <w:rFonts w:ascii="Segoe UI" w:hAnsi="Segoe UI" w:cs="Segoe UI"/>
          <w:b/>
          <w:color w:val="auto"/>
          <w:sz w:val="28"/>
          <w:szCs w:val="28"/>
          <w:u w:val="none"/>
        </w:rPr>
      </w:pPr>
      <w:r w:rsidRPr="00290576">
        <w:rPr>
          <w:rFonts w:ascii="Segoe UI" w:hAnsi="Segoe UI" w:cs="Segoe UI"/>
          <w:b/>
          <w:sz w:val="28"/>
          <w:szCs w:val="28"/>
        </w:rPr>
        <w:t>IDEA</w:t>
      </w:r>
      <w:r w:rsidR="00B6048F">
        <w:rPr>
          <w:rFonts w:ascii="Segoe UI" w:hAnsi="Segoe UI" w:cs="Segoe UI"/>
          <w:b/>
          <w:sz w:val="28"/>
          <w:szCs w:val="28"/>
        </w:rPr>
        <w:t xml:space="preserve"> </w:t>
      </w:r>
      <w:hyperlink r:id="rId10" w:history="1">
        <w:r w:rsidR="0016605E" w:rsidRPr="003F7769">
          <w:rPr>
            <w:rStyle w:val="Hyperlink"/>
            <w:rFonts w:ascii="Segoe UI" w:hAnsi="Segoe UI" w:cs="Segoe UI"/>
            <w:sz w:val="28"/>
            <w:szCs w:val="28"/>
          </w:rPr>
          <w:t>http://www.wrightslaw.com/bks/lawbk/ch4.idea.overview.pdf</w:t>
        </w:r>
      </w:hyperlink>
    </w:p>
    <w:p w:rsidR="00B6048F" w:rsidRDefault="00B6048F" w:rsidP="00290576">
      <w:pPr>
        <w:rPr>
          <w:rFonts w:ascii="Segoe UI" w:hAnsi="Segoe UI" w:cs="Segoe UI"/>
          <w:b/>
          <w:sz w:val="28"/>
          <w:szCs w:val="28"/>
        </w:rPr>
      </w:pPr>
    </w:p>
    <w:p w:rsidR="00290576" w:rsidRPr="007B6368" w:rsidRDefault="00290576" w:rsidP="00290576">
      <w:pPr>
        <w:rPr>
          <w:rFonts w:ascii="Segoe UI" w:hAnsi="Segoe UI" w:cs="Segoe UI"/>
          <w:b/>
          <w:sz w:val="28"/>
          <w:szCs w:val="28"/>
        </w:rPr>
      </w:pPr>
      <w:r w:rsidRPr="00290576">
        <w:rPr>
          <w:rFonts w:ascii="Segoe UI" w:hAnsi="Segoe UI" w:cs="Segoe UI"/>
          <w:b/>
          <w:sz w:val="28"/>
          <w:szCs w:val="28"/>
        </w:rPr>
        <w:t xml:space="preserve">Part 3:  </w:t>
      </w:r>
      <w:r w:rsidR="007B6368">
        <w:rPr>
          <w:rFonts w:ascii="Segoe UI" w:hAnsi="Segoe UI" w:cs="Segoe UI"/>
          <w:b/>
          <w:sz w:val="28"/>
          <w:szCs w:val="28"/>
        </w:rPr>
        <w:t xml:space="preserve">Prepare for our May session </w:t>
      </w:r>
      <w:proofErr w:type="gramStart"/>
      <w:r w:rsidR="007B6368">
        <w:rPr>
          <w:rFonts w:ascii="Segoe UI" w:hAnsi="Segoe UI" w:cs="Segoe UI"/>
          <w:b/>
          <w:i/>
          <w:sz w:val="28"/>
          <w:szCs w:val="28"/>
        </w:rPr>
        <w:t>Living</w:t>
      </w:r>
      <w:proofErr w:type="gramEnd"/>
      <w:r w:rsidR="007B6368">
        <w:rPr>
          <w:rFonts w:ascii="Segoe UI" w:hAnsi="Segoe UI" w:cs="Segoe UI"/>
          <w:b/>
          <w:i/>
          <w:sz w:val="28"/>
          <w:szCs w:val="28"/>
        </w:rPr>
        <w:t xml:space="preserve"> a Healthy Life</w:t>
      </w:r>
    </w:p>
    <w:p w:rsidR="00290576" w:rsidRPr="00290576" w:rsidRDefault="00290576" w:rsidP="00290576">
      <w:pPr>
        <w:rPr>
          <w:rFonts w:ascii="Segoe UI" w:hAnsi="Segoe UI" w:cs="Segoe UI"/>
          <w:sz w:val="28"/>
          <w:szCs w:val="28"/>
        </w:rPr>
      </w:pPr>
      <w:r w:rsidRPr="00290576">
        <w:rPr>
          <w:rFonts w:ascii="Segoe UI" w:hAnsi="Segoe UI" w:cs="Segoe UI"/>
          <w:sz w:val="28"/>
          <w:szCs w:val="28"/>
        </w:rPr>
        <w:t xml:space="preserve">Select any </w:t>
      </w:r>
      <w:r w:rsidRPr="00290576">
        <w:rPr>
          <w:rFonts w:ascii="Segoe UI" w:hAnsi="Segoe UI" w:cs="Segoe UI"/>
          <w:b/>
          <w:sz w:val="28"/>
          <w:szCs w:val="28"/>
        </w:rPr>
        <w:t>two resources</w:t>
      </w:r>
      <w:r w:rsidRPr="00290576">
        <w:rPr>
          <w:rFonts w:ascii="Segoe UI" w:hAnsi="Segoe UI" w:cs="Segoe UI"/>
          <w:sz w:val="28"/>
          <w:szCs w:val="28"/>
        </w:rPr>
        <w:t xml:space="preserve"> on the list below that interest you </w:t>
      </w:r>
      <w:r w:rsidRPr="00290576">
        <w:rPr>
          <w:rFonts w:ascii="Segoe UI" w:hAnsi="Segoe UI" w:cs="Segoe UI"/>
          <w:b/>
          <w:sz w:val="28"/>
          <w:szCs w:val="28"/>
        </w:rPr>
        <w:t>or attend one event</w:t>
      </w:r>
      <w:r w:rsidRPr="00290576">
        <w:rPr>
          <w:rFonts w:ascii="Segoe UI" w:hAnsi="Segoe UI" w:cs="Segoe UI"/>
          <w:sz w:val="28"/>
          <w:szCs w:val="28"/>
        </w:rPr>
        <w:t xml:space="preserve"> from the events section of this month’s packet.  Many of these listings include both phone and internet contacts; some may require registration. </w:t>
      </w:r>
      <w:r w:rsidRPr="007B6368">
        <w:rPr>
          <w:rFonts w:ascii="Segoe UI" w:hAnsi="Segoe UI" w:cs="Segoe UI"/>
          <w:b/>
          <w:sz w:val="28"/>
          <w:szCs w:val="28"/>
        </w:rPr>
        <w:t xml:space="preserve">Answer the </w:t>
      </w:r>
      <w:r w:rsidR="007B6368" w:rsidRPr="007B6368">
        <w:rPr>
          <w:rFonts w:ascii="Segoe UI" w:hAnsi="Segoe UI" w:cs="Segoe UI"/>
          <w:b/>
          <w:sz w:val="28"/>
          <w:szCs w:val="28"/>
        </w:rPr>
        <w:t xml:space="preserve">corresponding </w:t>
      </w:r>
      <w:r w:rsidRPr="007B6368">
        <w:rPr>
          <w:rFonts w:ascii="Segoe UI" w:hAnsi="Segoe UI" w:cs="Segoe UI"/>
          <w:b/>
          <w:sz w:val="28"/>
          <w:szCs w:val="28"/>
        </w:rPr>
        <w:t>questions</w:t>
      </w:r>
      <w:r w:rsidRPr="00290576">
        <w:rPr>
          <w:rFonts w:ascii="Segoe UI" w:hAnsi="Segoe UI" w:cs="Segoe UI"/>
          <w:sz w:val="28"/>
          <w:szCs w:val="28"/>
        </w:rPr>
        <w:t xml:space="preserve"> </w:t>
      </w:r>
      <w:r w:rsidR="007B6368">
        <w:rPr>
          <w:rFonts w:ascii="Segoe UI" w:hAnsi="Segoe UI" w:cs="Segoe UI"/>
          <w:sz w:val="28"/>
          <w:szCs w:val="28"/>
        </w:rPr>
        <w:t>in Part 3 of the h</w:t>
      </w:r>
      <w:r w:rsidRPr="00290576">
        <w:rPr>
          <w:rFonts w:ascii="Segoe UI" w:hAnsi="Segoe UI" w:cs="Segoe UI"/>
          <w:sz w:val="28"/>
          <w:szCs w:val="28"/>
        </w:rPr>
        <w:t>and-in sheet.</w:t>
      </w:r>
    </w:p>
    <w:p w:rsidR="007B6368" w:rsidRPr="007B6368" w:rsidRDefault="00290576" w:rsidP="007B6368">
      <w:pPr>
        <w:pStyle w:val="ListParagraph"/>
        <w:numPr>
          <w:ilvl w:val="0"/>
          <w:numId w:val="24"/>
        </w:numPr>
        <w:spacing w:line="240" w:lineRule="auto"/>
        <w:rPr>
          <w:rStyle w:val="Hyperlink"/>
          <w:rFonts w:ascii="Segoe UI" w:hAnsi="Segoe UI" w:cs="Segoe UI"/>
          <w:color w:val="auto"/>
          <w:sz w:val="28"/>
          <w:szCs w:val="28"/>
          <w:u w:val="none"/>
        </w:rPr>
      </w:pPr>
      <w:r w:rsidRPr="007B6368">
        <w:rPr>
          <w:rFonts w:ascii="Segoe UI" w:hAnsi="Segoe UI" w:cs="Segoe UI"/>
          <w:sz w:val="28"/>
          <w:szCs w:val="28"/>
        </w:rPr>
        <w:lastRenderedPageBreak/>
        <w:t>Check out the American Association for Health Care and Disabilities.  Name two things you can learn about on this website that you find interesting.</w:t>
      </w:r>
      <w:r w:rsidR="007B6368" w:rsidRPr="007B6368">
        <w:rPr>
          <w:rFonts w:ascii="Segoe UI" w:hAnsi="Segoe UI" w:cs="Segoe UI"/>
          <w:sz w:val="28"/>
          <w:szCs w:val="28"/>
        </w:rPr>
        <w:t xml:space="preserve"> </w:t>
      </w:r>
      <w:hyperlink r:id="rId11" w:history="1">
        <w:r w:rsidR="007B6368" w:rsidRPr="007B6368">
          <w:rPr>
            <w:rStyle w:val="Hyperlink"/>
            <w:rFonts w:ascii="Segoe UI" w:hAnsi="Segoe UI" w:cs="Segoe UI"/>
            <w:sz w:val="28"/>
            <w:szCs w:val="28"/>
          </w:rPr>
          <w:t>http://www.aahd.us/</w:t>
        </w:r>
      </w:hyperlink>
      <w:r w:rsidR="007B6368" w:rsidRPr="007B6368">
        <w:rPr>
          <w:rFonts w:ascii="Segoe UI" w:hAnsi="Segoe UI" w:cs="Segoe UI"/>
          <w:sz w:val="28"/>
          <w:szCs w:val="28"/>
        </w:rPr>
        <w:t xml:space="preserve"> and s</w:t>
      </w:r>
      <w:r w:rsidRPr="007B6368">
        <w:rPr>
          <w:rFonts w:ascii="Segoe UI" w:hAnsi="Segoe UI" w:cs="Segoe UI"/>
          <w:sz w:val="28"/>
          <w:szCs w:val="28"/>
        </w:rPr>
        <w:t>ign up for their electronic newsletters.</w:t>
      </w:r>
      <w:r w:rsidR="007B6368" w:rsidRPr="007B6368">
        <w:rPr>
          <w:rFonts w:ascii="Segoe UI" w:hAnsi="Segoe UI" w:cs="Segoe UI"/>
          <w:sz w:val="28"/>
          <w:szCs w:val="28"/>
        </w:rPr>
        <w:t xml:space="preserve"> </w:t>
      </w:r>
      <w:hyperlink r:id="rId12" w:history="1">
        <w:r w:rsidRPr="007B6368">
          <w:rPr>
            <w:rStyle w:val="Hyperlink"/>
            <w:rFonts w:ascii="Segoe UI" w:hAnsi="Segoe UI" w:cs="Segoe UI"/>
            <w:sz w:val="28"/>
            <w:szCs w:val="28"/>
          </w:rPr>
          <w:t>http://www.aahd.us/newsletters/</w:t>
        </w:r>
      </w:hyperlink>
    </w:p>
    <w:p w:rsidR="007B6368" w:rsidRPr="007B6368" w:rsidRDefault="007B6368" w:rsidP="007B6368">
      <w:pPr>
        <w:pStyle w:val="ListParagraph"/>
        <w:spacing w:line="240" w:lineRule="auto"/>
        <w:rPr>
          <w:rStyle w:val="Hyperlink"/>
          <w:rFonts w:ascii="Segoe UI" w:hAnsi="Segoe UI" w:cs="Segoe UI"/>
          <w:color w:val="auto"/>
          <w:sz w:val="28"/>
          <w:szCs w:val="28"/>
          <w:u w:val="none"/>
        </w:rPr>
      </w:pPr>
    </w:p>
    <w:p w:rsidR="007B6368" w:rsidRDefault="00290576" w:rsidP="00C24F2F">
      <w:pPr>
        <w:pStyle w:val="ListParagraph"/>
        <w:numPr>
          <w:ilvl w:val="0"/>
          <w:numId w:val="24"/>
        </w:numPr>
        <w:spacing w:line="240" w:lineRule="auto"/>
        <w:rPr>
          <w:rFonts w:ascii="Segoe UI" w:hAnsi="Segoe UI" w:cs="Segoe UI"/>
          <w:sz w:val="28"/>
          <w:szCs w:val="28"/>
        </w:rPr>
      </w:pPr>
      <w:r w:rsidRPr="007B6368">
        <w:rPr>
          <w:rFonts w:ascii="Segoe UI" w:hAnsi="Segoe UI" w:cs="Segoe UI"/>
          <w:sz w:val="28"/>
          <w:szCs w:val="28"/>
        </w:rPr>
        <w:t xml:space="preserve">Check out the </w:t>
      </w:r>
      <w:r w:rsidRPr="007B6368">
        <w:rPr>
          <w:rFonts w:ascii="Segoe UI" w:hAnsi="Segoe UI" w:cs="Segoe UI"/>
          <w:color w:val="444444"/>
          <w:sz w:val="28"/>
          <w:szCs w:val="28"/>
          <w:shd w:val="clear" w:color="auto" w:fill="FFFFFF"/>
        </w:rPr>
        <w:t xml:space="preserve">National Center on Health, Physical Activity and Disability (NCHPAD).  </w:t>
      </w:r>
      <w:r w:rsidRPr="007B6368">
        <w:rPr>
          <w:rStyle w:val="apple-converted-space"/>
          <w:rFonts w:ascii="Segoe UI" w:hAnsi="Segoe UI" w:cs="Segoe UI"/>
          <w:color w:val="444444"/>
          <w:sz w:val="28"/>
          <w:szCs w:val="28"/>
          <w:shd w:val="clear" w:color="auto" w:fill="FFFFFF"/>
        </w:rPr>
        <w:t> </w:t>
      </w:r>
      <w:hyperlink r:id="rId13" w:history="1">
        <w:r w:rsidR="007B6368" w:rsidRPr="007B6368">
          <w:rPr>
            <w:rStyle w:val="Hyperlink"/>
            <w:rFonts w:ascii="Segoe UI" w:hAnsi="Segoe UI" w:cs="Segoe UI"/>
            <w:sz w:val="28"/>
            <w:szCs w:val="28"/>
          </w:rPr>
          <w:t>http://www.ncpad.org/</w:t>
        </w:r>
      </w:hyperlink>
      <w:r w:rsidR="007B6368" w:rsidRPr="007B6368">
        <w:rPr>
          <w:rStyle w:val="Hyperlink"/>
          <w:rFonts w:ascii="Segoe UI" w:hAnsi="Segoe UI" w:cs="Segoe UI"/>
          <w:sz w:val="28"/>
          <w:szCs w:val="28"/>
        </w:rPr>
        <w:t xml:space="preserve"> </w:t>
      </w:r>
      <w:r w:rsidRPr="007B6368">
        <w:rPr>
          <w:rFonts w:ascii="Segoe UI" w:hAnsi="Segoe UI" w:cs="Segoe UI"/>
          <w:sz w:val="28"/>
          <w:szCs w:val="28"/>
        </w:rPr>
        <w:t>Name two things you can learn about on this website that you find interesting.</w:t>
      </w:r>
    </w:p>
    <w:p w:rsidR="007B6368" w:rsidRPr="007B6368" w:rsidRDefault="007B6368" w:rsidP="007B6368">
      <w:pPr>
        <w:spacing w:line="240" w:lineRule="auto"/>
        <w:rPr>
          <w:rFonts w:ascii="Segoe UI" w:hAnsi="Segoe UI" w:cs="Segoe UI"/>
          <w:sz w:val="28"/>
          <w:szCs w:val="28"/>
        </w:rPr>
      </w:pPr>
    </w:p>
    <w:p w:rsidR="00290576" w:rsidRPr="00290576" w:rsidRDefault="00290576" w:rsidP="007B6368">
      <w:pPr>
        <w:pStyle w:val="ListParagraph"/>
        <w:numPr>
          <w:ilvl w:val="0"/>
          <w:numId w:val="24"/>
        </w:numPr>
        <w:spacing w:line="240" w:lineRule="auto"/>
        <w:rPr>
          <w:rFonts w:ascii="Segoe UI" w:hAnsi="Segoe UI" w:cs="Segoe UI"/>
          <w:sz w:val="28"/>
          <w:szCs w:val="28"/>
        </w:rPr>
      </w:pPr>
      <w:r w:rsidRPr="00290576">
        <w:rPr>
          <w:rFonts w:ascii="Segoe UI" w:hAnsi="Segoe UI" w:cs="Segoe UI"/>
          <w:sz w:val="28"/>
          <w:szCs w:val="28"/>
        </w:rPr>
        <w:t xml:space="preserve">There are accessibility standards for medical diagnostic equipment.  </w:t>
      </w:r>
      <w:r w:rsidR="007B6368">
        <w:rPr>
          <w:rFonts w:ascii="Segoe UI" w:hAnsi="Segoe UI" w:cs="Segoe UI"/>
          <w:sz w:val="28"/>
          <w:szCs w:val="28"/>
        </w:rPr>
        <w:t>Tell us</w:t>
      </w:r>
      <w:r w:rsidRPr="00290576">
        <w:rPr>
          <w:rFonts w:ascii="Segoe UI" w:hAnsi="Segoe UI" w:cs="Segoe UI"/>
          <w:sz w:val="28"/>
          <w:szCs w:val="28"/>
        </w:rPr>
        <w:t xml:space="preserve"> how these standards help improve health care fo</w:t>
      </w:r>
      <w:r w:rsidR="007B6368">
        <w:rPr>
          <w:rFonts w:ascii="Segoe UI" w:hAnsi="Segoe UI" w:cs="Segoe UI"/>
          <w:sz w:val="28"/>
          <w:szCs w:val="28"/>
        </w:rPr>
        <w:t>r individuals with disabilities.</w:t>
      </w:r>
    </w:p>
    <w:p w:rsidR="00290576" w:rsidRPr="00290576" w:rsidRDefault="00B6048F" w:rsidP="007B6368">
      <w:pPr>
        <w:spacing w:line="240" w:lineRule="auto"/>
        <w:ind w:left="720"/>
        <w:rPr>
          <w:rFonts w:ascii="Segoe UI" w:hAnsi="Segoe UI" w:cs="Segoe UI"/>
          <w:sz w:val="28"/>
          <w:szCs w:val="28"/>
        </w:rPr>
      </w:pPr>
      <w:hyperlink r:id="rId14" w:history="1">
        <w:r w:rsidR="00290576" w:rsidRPr="00290576">
          <w:rPr>
            <w:rStyle w:val="Hyperlink"/>
            <w:rFonts w:ascii="Segoe UI" w:hAnsi="Segoe UI" w:cs="Segoe UI"/>
            <w:sz w:val="28"/>
            <w:szCs w:val="28"/>
          </w:rPr>
          <w:t>http://www.access-board.gov/guidelines-and-standards/health-care/about-this-rulemaking/advisory-committee-final-report</w:t>
        </w:r>
      </w:hyperlink>
    </w:p>
    <w:p w:rsidR="00290576" w:rsidRPr="00290576" w:rsidRDefault="00290576" w:rsidP="007B6368">
      <w:pPr>
        <w:spacing w:line="240" w:lineRule="auto"/>
        <w:rPr>
          <w:rFonts w:ascii="Segoe UI" w:hAnsi="Segoe UI" w:cs="Segoe UI"/>
          <w:sz w:val="28"/>
          <w:szCs w:val="28"/>
        </w:rPr>
      </w:pPr>
    </w:p>
    <w:p w:rsidR="00290576" w:rsidRPr="00290576" w:rsidRDefault="00290576" w:rsidP="007B6368">
      <w:pPr>
        <w:pStyle w:val="ListParagraph"/>
        <w:numPr>
          <w:ilvl w:val="0"/>
          <w:numId w:val="24"/>
        </w:numPr>
        <w:spacing w:line="240" w:lineRule="auto"/>
        <w:rPr>
          <w:rFonts w:ascii="Segoe UI" w:hAnsi="Segoe UI" w:cs="Segoe UI"/>
          <w:sz w:val="28"/>
          <w:szCs w:val="28"/>
        </w:rPr>
      </w:pPr>
      <w:r w:rsidRPr="00290576">
        <w:rPr>
          <w:rFonts w:ascii="Segoe UI" w:hAnsi="Segoe UI" w:cs="Segoe UI"/>
          <w:sz w:val="28"/>
          <w:szCs w:val="28"/>
        </w:rPr>
        <w:t>What kinds of accessibility requirements do recreation facilities have according to the Architectural Barriers Act and the ADA?</w:t>
      </w:r>
    </w:p>
    <w:p w:rsidR="00290576" w:rsidRDefault="00B6048F" w:rsidP="007B6368">
      <w:pPr>
        <w:spacing w:line="240" w:lineRule="auto"/>
        <w:ind w:left="720"/>
        <w:rPr>
          <w:rStyle w:val="Hyperlink"/>
          <w:rFonts w:ascii="Segoe UI" w:hAnsi="Segoe UI" w:cs="Segoe UI"/>
          <w:sz w:val="28"/>
          <w:szCs w:val="28"/>
        </w:rPr>
      </w:pPr>
      <w:hyperlink r:id="rId15" w:history="1">
        <w:r w:rsidR="00290576" w:rsidRPr="00290576">
          <w:rPr>
            <w:rStyle w:val="Hyperlink"/>
            <w:rFonts w:ascii="Segoe UI" w:hAnsi="Segoe UI" w:cs="Segoe UI"/>
            <w:sz w:val="28"/>
            <w:szCs w:val="28"/>
          </w:rPr>
          <w:t>http://www.access-board.gov/guidelines-and-standards/recreation-facilities/about-recreation-facilities</w:t>
        </w:r>
      </w:hyperlink>
    </w:p>
    <w:p w:rsidR="007B6368" w:rsidRPr="00290576" w:rsidRDefault="007B6368" w:rsidP="007B6368">
      <w:pPr>
        <w:spacing w:line="240" w:lineRule="auto"/>
        <w:ind w:left="720"/>
        <w:rPr>
          <w:rFonts w:ascii="Segoe UI" w:hAnsi="Segoe UI" w:cs="Segoe UI"/>
          <w:sz w:val="28"/>
          <w:szCs w:val="28"/>
        </w:rPr>
      </w:pPr>
    </w:p>
    <w:p w:rsidR="00290576" w:rsidRPr="00290576" w:rsidRDefault="00290576" w:rsidP="007B6368">
      <w:pPr>
        <w:pStyle w:val="ListParagraph"/>
        <w:numPr>
          <w:ilvl w:val="0"/>
          <w:numId w:val="24"/>
        </w:numPr>
        <w:spacing w:line="240" w:lineRule="auto"/>
        <w:rPr>
          <w:rFonts w:ascii="Segoe UI" w:hAnsi="Segoe UI" w:cs="Segoe UI"/>
          <w:color w:val="000000"/>
          <w:sz w:val="28"/>
          <w:szCs w:val="28"/>
          <w:shd w:val="clear" w:color="auto" w:fill="FFFFFF"/>
        </w:rPr>
      </w:pPr>
      <w:r w:rsidRPr="00290576">
        <w:rPr>
          <w:rStyle w:val="Strong"/>
          <w:rFonts w:ascii="Segoe UI" w:hAnsi="Segoe UI" w:cs="Segoe UI"/>
          <w:b w:val="0"/>
          <w:color w:val="000000"/>
          <w:sz w:val="28"/>
          <w:szCs w:val="28"/>
          <w:bdr w:val="none" w:sz="0" w:space="0" w:color="auto" w:frame="1"/>
          <w:shd w:val="clear" w:color="auto" w:fill="FFFFFF"/>
        </w:rPr>
        <w:t>The Architectural Barriers Act Accessibility Guidelines for Outdoor Developed</w:t>
      </w:r>
      <w:r w:rsidRPr="00290576">
        <w:rPr>
          <w:rStyle w:val="Strong"/>
          <w:rFonts w:ascii="Segoe UI" w:hAnsi="Segoe UI" w:cs="Segoe UI"/>
          <w:color w:val="000000"/>
          <w:sz w:val="28"/>
          <w:szCs w:val="28"/>
          <w:bdr w:val="none" w:sz="0" w:space="0" w:color="auto" w:frame="1"/>
          <w:shd w:val="clear" w:color="auto" w:fill="FFFFFF"/>
        </w:rPr>
        <w:t xml:space="preserve"> </w:t>
      </w:r>
      <w:r w:rsidRPr="00290576">
        <w:rPr>
          <w:rStyle w:val="Strong"/>
          <w:rFonts w:ascii="Segoe UI" w:hAnsi="Segoe UI" w:cs="Segoe UI"/>
          <w:b w:val="0"/>
          <w:color w:val="000000"/>
          <w:sz w:val="28"/>
          <w:szCs w:val="28"/>
          <w:bdr w:val="none" w:sz="0" w:space="0" w:color="auto" w:frame="1"/>
          <w:shd w:val="clear" w:color="auto" w:fill="FFFFFF"/>
        </w:rPr>
        <w:t>Areas</w:t>
      </w:r>
      <w:r w:rsidRPr="00290576">
        <w:rPr>
          <w:rFonts w:ascii="Segoe UI" w:hAnsi="Segoe UI" w:cs="Segoe UI"/>
          <w:b/>
          <w:color w:val="000000"/>
          <w:sz w:val="28"/>
          <w:szCs w:val="28"/>
          <w:shd w:val="clear" w:color="auto" w:fill="FFFFFF"/>
        </w:rPr>
        <w:t xml:space="preserve"> </w:t>
      </w:r>
      <w:r w:rsidR="007B6368">
        <w:rPr>
          <w:rFonts w:ascii="Segoe UI" w:hAnsi="Segoe UI" w:cs="Segoe UI"/>
          <w:color w:val="000000"/>
          <w:sz w:val="28"/>
          <w:szCs w:val="28"/>
          <w:shd w:val="clear" w:color="auto" w:fill="FFFFFF"/>
        </w:rPr>
        <w:t>ensure</w:t>
      </w:r>
      <w:r w:rsidRPr="00290576">
        <w:rPr>
          <w:rFonts w:ascii="Segoe UI" w:hAnsi="Segoe UI" w:cs="Segoe UI"/>
          <w:color w:val="000000"/>
          <w:sz w:val="28"/>
          <w:szCs w:val="28"/>
          <w:shd w:val="clear" w:color="auto" w:fill="FFFFFF"/>
        </w:rPr>
        <w:t xml:space="preserve"> that certain facilities are readily accessible to and usable by individuals with disabilities. Nam</w:t>
      </w:r>
      <w:r w:rsidR="007B6368">
        <w:rPr>
          <w:rFonts w:ascii="Segoe UI" w:hAnsi="Segoe UI" w:cs="Segoe UI"/>
          <w:color w:val="000000"/>
          <w:sz w:val="28"/>
          <w:szCs w:val="28"/>
          <w:shd w:val="clear" w:color="auto" w:fill="FFFFFF"/>
        </w:rPr>
        <w:t>e 3 facilities affected by this ruling</w:t>
      </w:r>
    </w:p>
    <w:p w:rsidR="007B6368" w:rsidRDefault="00B6048F" w:rsidP="007B6368">
      <w:pPr>
        <w:spacing w:line="240" w:lineRule="auto"/>
        <w:ind w:left="720" w:firstLine="30"/>
        <w:rPr>
          <w:rStyle w:val="Hyperlink"/>
          <w:rFonts w:ascii="Segoe UI" w:hAnsi="Segoe UI" w:cs="Segoe UI"/>
          <w:sz w:val="28"/>
          <w:szCs w:val="28"/>
        </w:rPr>
      </w:pPr>
      <w:hyperlink r:id="rId16" w:history="1">
        <w:r w:rsidR="00290576" w:rsidRPr="00290576">
          <w:rPr>
            <w:rStyle w:val="Hyperlink"/>
            <w:rFonts w:ascii="Segoe UI" w:hAnsi="Segoe UI" w:cs="Segoe UI"/>
            <w:sz w:val="28"/>
            <w:szCs w:val="28"/>
          </w:rPr>
          <w:t>http://www.access-board.gov/guidelines-and-standards/recreation-facilities/outdoor-developed-areas/final-guidelines-for-outdoor-developed-areas</w:t>
        </w:r>
      </w:hyperlink>
    </w:p>
    <w:p w:rsidR="007B6368" w:rsidRPr="007B6368" w:rsidRDefault="007B6368" w:rsidP="007B6368">
      <w:pPr>
        <w:spacing w:line="240" w:lineRule="auto"/>
        <w:ind w:left="720" w:firstLine="30"/>
        <w:rPr>
          <w:rFonts w:ascii="Segoe UI" w:hAnsi="Segoe UI" w:cs="Segoe UI"/>
          <w:color w:val="0000FF" w:themeColor="hyperlink"/>
          <w:sz w:val="28"/>
          <w:szCs w:val="28"/>
          <w:u w:val="single"/>
        </w:rPr>
      </w:pPr>
    </w:p>
    <w:p w:rsidR="00290576" w:rsidRPr="007B6368" w:rsidRDefault="00290576" w:rsidP="007B6368">
      <w:pPr>
        <w:pStyle w:val="ListParagraph"/>
        <w:numPr>
          <w:ilvl w:val="0"/>
          <w:numId w:val="24"/>
        </w:numPr>
        <w:spacing w:line="240" w:lineRule="auto"/>
        <w:rPr>
          <w:rFonts w:ascii="Segoe UI" w:hAnsi="Segoe UI" w:cs="Segoe UI"/>
          <w:color w:val="000000"/>
          <w:sz w:val="28"/>
          <w:szCs w:val="28"/>
          <w:shd w:val="clear" w:color="auto" w:fill="FFFFFF"/>
        </w:rPr>
      </w:pPr>
      <w:r w:rsidRPr="00290576">
        <w:rPr>
          <w:rFonts w:ascii="Segoe UI" w:hAnsi="Segoe UI" w:cs="Segoe UI"/>
          <w:sz w:val="28"/>
          <w:szCs w:val="28"/>
        </w:rPr>
        <w:t xml:space="preserve">The ADA and the Rehab Act </w:t>
      </w:r>
      <w:r w:rsidRPr="00290576">
        <w:rPr>
          <w:rFonts w:ascii="Segoe UI" w:hAnsi="Segoe UI" w:cs="Segoe UI"/>
          <w:color w:val="000000"/>
          <w:sz w:val="28"/>
          <w:szCs w:val="28"/>
          <w:shd w:val="clear" w:color="auto" w:fill="FFFFFF"/>
        </w:rPr>
        <w:t>require medical care providers to make their services available in an accessible manner.</w:t>
      </w:r>
      <w:r w:rsidRPr="00290576">
        <w:rPr>
          <w:rStyle w:val="apple-converted-space"/>
          <w:rFonts w:ascii="Segoe UI" w:hAnsi="Segoe UI" w:cs="Segoe UI"/>
          <w:color w:val="000000"/>
          <w:sz w:val="28"/>
          <w:szCs w:val="28"/>
          <w:shd w:val="clear" w:color="auto" w:fill="FFFFFF"/>
        </w:rPr>
        <w:t> </w:t>
      </w:r>
      <w:r w:rsidRPr="007B6368">
        <w:rPr>
          <w:rStyle w:val="apple-converted-space"/>
          <w:rFonts w:ascii="Segoe UI" w:hAnsi="Segoe UI" w:cs="Segoe UI"/>
          <w:color w:val="000000"/>
          <w:sz w:val="28"/>
          <w:szCs w:val="28"/>
          <w:shd w:val="clear" w:color="auto" w:fill="FFFFFF"/>
        </w:rPr>
        <w:t>Name 3 examples of these requirements.</w:t>
      </w:r>
    </w:p>
    <w:p w:rsidR="00290576" w:rsidRPr="00290576" w:rsidRDefault="00B6048F" w:rsidP="007B6368">
      <w:pPr>
        <w:pStyle w:val="NoSpacing"/>
        <w:ind w:left="720"/>
        <w:rPr>
          <w:rFonts w:ascii="Segoe UI" w:hAnsi="Segoe UI" w:cs="Segoe UI"/>
          <w:sz w:val="28"/>
          <w:szCs w:val="28"/>
        </w:rPr>
      </w:pPr>
      <w:hyperlink r:id="rId17" w:history="1">
        <w:r w:rsidR="00290576" w:rsidRPr="00290576">
          <w:rPr>
            <w:rStyle w:val="Hyperlink"/>
            <w:rFonts w:ascii="Segoe UI" w:hAnsi="Segoe UI" w:cs="Segoe UI"/>
            <w:sz w:val="28"/>
            <w:szCs w:val="28"/>
          </w:rPr>
          <w:t>http://www.ada.gov/medcare_mobility_ta/medcare_ta.htm</w:t>
        </w:r>
      </w:hyperlink>
    </w:p>
    <w:p w:rsidR="00290576" w:rsidRDefault="00290576" w:rsidP="007B6368">
      <w:pPr>
        <w:spacing w:line="240" w:lineRule="auto"/>
        <w:rPr>
          <w:rFonts w:ascii="Segoe UI" w:hAnsi="Segoe UI" w:cs="Segoe UI"/>
          <w:sz w:val="28"/>
          <w:szCs w:val="28"/>
        </w:rPr>
      </w:pPr>
    </w:p>
    <w:p w:rsidR="00B6048F" w:rsidRPr="00290576" w:rsidRDefault="00B6048F" w:rsidP="007B6368">
      <w:pPr>
        <w:spacing w:line="240" w:lineRule="auto"/>
        <w:rPr>
          <w:rFonts w:ascii="Segoe UI" w:hAnsi="Segoe UI" w:cs="Segoe UI"/>
          <w:sz w:val="28"/>
          <w:szCs w:val="28"/>
        </w:rPr>
      </w:pPr>
    </w:p>
    <w:p w:rsidR="00290576" w:rsidRPr="007B6368" w:rsidRDefault="007B6368" w:rsidP="007B6368">
      <w:pPr>
        <w:pStyle w:val="ListParagraph"/>
        <w:numPr>
          <w:ilvl w:val="0"/>
          <w:numId w:val="24"/>
        </w:numPr>
        <w:spacing w:line="240" w:lineRule="auto"/>
        <w:rPr>
          <w:rFonts w:ascii="Segoe UI" w:hAnsi="Segoe UI" w:cs="Segoe UI"/>
          <w:sz w:val="28"/>
          <w:szCs w:val="28"/>
        </w:rPr>
      </w:pPr>
      <w:r w:rsidRPr="007B6368">
        <w:rPr>
          <w:rFonts w:ascii="Segoe UI" w:hAnsi="Segoe UI" w:cs="Segoe UI"/>
          <w:color w:val="333333"/>
          <w:sz w:val="28"/>
          <w:szCs w:val="28"/>
          <w:shd w:val="clear" w:color="auto" w:fill="FFFFFF"/>
        </w:rPr>
        <w:lastRenderedPageBreak/>
        <w:t>T</w:t>
      </w:r>
      <w:r w:rsidR="00290576" w:rsidRPr="007B6368">
        <w:rPr>
          <w:rFonts w:ascii="Segoe UI" w:hAnsi="Segoe UI" w:cs="Segoe UI"/>
          <w:color w:val="333333"/>
          <w:sz w:val="28"/>
          <w:szCs w:val="28"/>
          <w:shd w:val="clear" w:color="auto" w:fill="FFFFFF"/>
        </w:rPr>
        <w:t>he US Department of Health and Human Services offers guidelines and training for people about diet and how to be healthy. The Dietary Guidelines Advisory Committee is getting ready to publish their 2015 guidelines and is requesting written public comments.  Tell them what you think:</w:t>
      </w:r>
    </w:p>
    <w:p w:rsidR="00290576" w:rsidRDefault="00B6048F" w:rsidP="007B6368">
      <w:pPr>
        <w:spacing w:line="240" w:lineRule="auto"/>
        <w:ind w:firstLine="720"/>
        <w:rPr>
          <w:rStyle w:val="Hyperlink"/>
          <w:rFonts w:ascii="Segoe UI" w:hAnsi="Segoe UI" w:cs="Segoe UI"/>
          <w:sz w:val="28"/>
          <w:szCs w:val="28"/>
        </w:rPr>
      </w:pPr>
      <w:hyperlink r:id="rId18" w:history="1">
        <w:r w:rsidR="00290576" w:rsidRPr="00290576">
          <w:rPr>
            <w:rStyle w:val="Hyperlink"/>
            <w:rFonts w:ascii="Segoe UI" w:hAnsi="Segoe UI" w:cs="Segoe UI"/>
            <w:sz w:val="28"/>
            <w:szCs w:val="28"/>
          </w:rPr>
          <w:t>http://health.gov/dietaryguidelines/2015DGACRequestForPublicComments.asp</w:t>
        </w:r>
      </w:hyperlink>
    </w:p>
    <w:p w:rsidR="007B6368" w:rsidRPr="00290576" w:rsidRDefault="007B6368" w:rsidP="007B6368">
      <w:pPr>
        <w:spacing w:line="240" w:lineRule="auto"/>
        <w:ind w:firstLine="720"/>
        <w:rPr>
          <w:rFonts w:ascii="Segoe UI" w:hAnsi="Segoe UI" w:cs="Segoe UI"/>
          <w:sz w:val="28"/>
          <w:szCs w:val="28"/>
        </w:rPr>
      </w:pPr>
    </w:p>
    <w:p w:rsidR="007B6368" w:rsidRDefault="00290576" w:rsidP="007B6368">
      <w:pPr>
        <w:pStyle w:val="ListParagraph"/>
        <w:numPr>
          <w:ilvl w:val="0"/>
          <w:numId w:val="24"/>
        </w:numPr>
        <w:spacing w:line="240" w:lineRule="auto"/>
        <w:rPr>
          <w:rFonts w:ascii="Segoe UI" w:hAnsi="Segoe UI" w:cs="Segoe UI"/>
          <w:sz w:val="28"/>
          <w:szCs w:val="28"/>
        </w:rPr>
      </w:pPr>
      <w:r w:rsidRPr="00290576">
        <w:rPr>
          <w:rFonts w:ascii="Segoe UI" w:hAnsi="Segoe UI" w:cs="Segoe UI"/>
          <w:sz w:val="28"/>
          <w:szCs w:val="28"/>
        </w:rPr>
        <w:t xml:space="preserve">The Center for Medicare Advocacy's weekly electronic </w:t>
      </w:r>
      <w:r w:rsidRPr="00290576">
        <w:rPr>
          <w:rStyle w:val="Emphasis"/>
          <w:rFonts w:ascii="Segoe UI" w:hAnsi="Segoe UI" w:cs="Segoe UI"/>
          <w:sz w:val="28"/>
          <w:szCs w:val="28"/>
        </w:rPr>
        <w:t>Alert</w:t>
      </w:r>
      <w:r w:rsidRPr="00290576">
        <w:rPr>
          <w:rFonts w:ascii="Segoe UI" w:hAnsi="Segoe UI" w:cs="Segoe UI"/>
          <w:sz w:val="28"/>
          <w:szCs w:val="28"/>
        </w:rPr>
        <w:t xml:space="preserve"> deals with current issues in health care, particularly those of interest to Medicare beneficiaries and those who work with them.</w:t>
      </w:r>
    </w:p>
    <w:p w:rsidR="007B6368" w:rsidRDefault="00290576" w:rsidP="007B6368">
      <w:pPr>
        <w:pStyle w:val="ListParagraph"/>
        <w:spacing w:line="240" w:lineRule="auto"/>
        <w:rPr>
          <w:rStyle w:val="Hyperlink"/>
          <w:rFonts w:ascii="Segoe UI" w:hAnsi="Segoe UI" w:cs="Segoe UI"/>
          <w:sz w:val="28"/>
          <w:szCs w:val="28"/>
        </w:rPr>
      </w:pPr>
      <w:r w:rsidRPr="007B6368">
        <w:rPr>
          <w:rFonts w:ascii="Segoe UI" w:hAnsi="Segoe UI" w:cs="Segoe UI"/>
          <w:sz w:val="28"/>
          <w:szCs w:val="28"/>
        </w:rPr>
        <w:t>Sign up for the alerts, top bo</w:t>
      </w:r>
      <w:r w:rsidR="007B6368">
        <w:rPr>
          <w:rFonts w:ascii="Segoe UI" w:hAnsi="Segoe UI" w:cs="Segoe UI"/>
          <w:sz w:val="28"/>
          <w:szCs w:val="28"/>
        </w:rPr>
        <w:t xml:space="preserve">x on the right side of the page </w:t>
      </w:r>
      <w:hyperlink r:id="rId19" w:history="1">
        <w:r w:rsidRPr="00290576">
          <w:rPr>
            <w:rStyle w:val="Hyperlink"/>
            <w:rFonts w:ascii="Segoe UI" w:hAnsi="Segoe UI" w:cs="Segoe UI"/>
            <w:sz w:val="28"/>
            <w:szCs w:val="28"/>
          </w:rPr>
          <w:t>http://www.medicar</w:t>
        </w:r>
        <w:r w:rsidRPr="00290576">
          <w:rPr>
            <w:rStyle w:val="Hyperlink"/>
            <w:rFonts w:ascii="Segoe UI" w:hAnsi="Segoe UI" w:cs="Segoe UI"/>
            <w:sz w:val="28"/>
            <w:szCs w:val="28"/>
          </w:rPr>
          <w:t>eadvocacy.org/articles/weekly-update-archive/</w:t>
        </w:r>
      </w:hyperlink>
    </w:p>
    <w:p w:rsidR="00290576" w:rsidRPr="00290576" w:rsidRDefault="00290576" w:rsidP="007B6368">
      <w:pPr>
        <w:pStyle w:val="ListParagraph"/>
        <w:spacing w:line="240" w:lineRule="auto"/>
        <w:rPr>
          <w:rFonts w:ascii="Segoe UI" w:hAnsi="Segoe UI" w:cs="Segoe UI"/>
          <w:sz w:val="28"/>
          <w:szCs w:val="28"/>
        </w:rPr>
      </w:pPr>
      <w:r w:rsidRPr="00290576">
        <w:rPr>
          <w:rFonts w:ascii="Segoe UI" w:hAnsi="Segoe UI" w:cs="Segoe UI"/>
          <w:sz w:val="28"/>
          <w:szCs w:val="28"/>
        </w:rPr>
        <w:t>Check out the CMA Blog to follow and join the discussion.</w:t>
      </w:r>
      <w:r w:rsidR="007B6368">
        <w:rPr>
          <w:rFonts w:ascii="Segoe UI" w:hAnsi="Segoe UI" w:cs="Segoe UI"/>
          <w:sz w:val="28"/>
          <w:szCs w:val="28"/>
        </w:rPr>
        <w:t xml:space="preserve"> </w:t>
      </w:r>
      <w:hyperlink r:id="rId20" w:history="1">
        <w:r w:rsidRPr="00290576">
          <w:rPr>
            <w:rStyle w:val="Hyperlink"/>
            <w:rFonts w:ascii="Segoe UI" w:hAnsi="Segoe UI" w:cs="Segoe UI"/>
            <w:sz w:val="28"/>
            <w:szCs w:val="28"/>
          </w:rPr>
          <w:t>http://cmahealthpolicy.com/</w:t>
        </w:r>
      </w:hyperlink>
    </w:p>
    <w:p w:rsidR="00290576" w:rsidRPr="00290576" w:rsidRDefault="00290576" w:rsidP="007B6368">
      <w:pPr>
        <w:spacing w:line="240" w:lineRule="auto"/>
        <w:rPr>
          <w:rFonts w:ascii="Segoe UI" w:hAnsi="Segoe UI" w:cs="Segoe UI"/>
          <w:sz w:val="28"/>
          <w:szCs w:val="28"/>
        </w:rPr>
      </w:pPr>
    </w:p>
    <w:p w:rsidR="00290576" w:rsidRPr="00290576" w:rsidRDefault="00290576" w:rsidP="007B6368">
      <w:pPr>
        <w:pStyle w:val="ListParagraph"/>
        <w:numPr>
          <w:ilvl w:val="0"/>
          <w:numId w:val="24"/>
        </w:numPr>
        <w:spacing w:line="240" w:lineRule="auto"/>
        <w:rPr>
          <w:rFonts w:ascii="Segoe UI" w:hAnsi="Segoe UI" w:cs="Segoe UI"/>
          <w:sz w:val="28"/>
          <w:szCs w:val="28"/>
        </w:rPr>
      </w:pPr>
      <w:r w:rsidRPr="00290576">
        <w:rPr>
          <w:rFonts w:ascii="Segoe UI" w:hAnsi="Segoe UI" w:cs="Segoe UI"/>
          <w:sz w:val="28"/>
          <w:szCs w:val="28"/>
        </w:rPr>
        <w:t xml:space="preserve">Visit DC Department of Parks and Recreation website:  </w:t>
      </w:r>
      <w:hyperlink r:id="rId21" w:history="1">
        <w:r w:rsidRPr="00290576">
          <w:rPr>
            <w:rStyle w:val="Hyperlink"/>
            <w:rFonts w:ascii="Segoe UI" w:hAnsi="Segoe UI" w:cs="Segoe UI"/>
            <w:sz w:val="28"/>
            <w:szCs w:val="28"/>
          </w:rPr>
          <w:t>http://dpr.dc.gov/DC/DPR</w:t>
        </w:r>
      </w:hyperlink>
    </w:p>
    <w:p w:rsidR="00290576" w:rsidRPr="00290576" w:rsidRDefault="00290576" w:rsidP="007B6368">
      <w:pPr>
        <w:spacing w:line="240" w:lineRule="auto"/>
        <w:ind w:firstLine="720"/>
        <w:rPr>
          <w:rFonts w:ascii="Segoe UI" w:hAnsi="Segoe UI" w:cs="Segoe UI"/>
          <w:sz w:val="28"/>
          <w:szCs w:val="28"/>
        </w:rPr>
      </w:pPr>
      <w:r w:rsidRPr="00290576">
        <w:rPr>
          <w:rFonts w:ascii="Segoe UI" w:hAnsi="Segoe UI" w:cs="Segoe UI"/>
          <w:sz w:val="28"/>
          <w:szCs w:val="28"/>
        </w:rPr>
        <w:t>Sign up for DPR Updates (far left column home page, half way down).</w:t>
      </w:r>
    </w:p>
    <w:p w:rsidR="007B6368" w:rsidRDefault="007B6368" w:rsidP="00290576">
      <w:pPr>
        <w:rPr>
          <w:rFonts w:ascii="Segoe UI" w:hAnsi="Segoe UI" w:cs="Segoe UI"/>
          <w:b/>
          <w:sz w:val="28"/>
          <w:szCs w:val="28"/>
        </w:rPr>
      </w:pPr>
    </w:p>
    <w:p w:rsidR="00290576" w:rsidRPr="00290576" w:rsidRDefault="00290576" w:rsidP="00290576">
      <w:pPr>
        <w:rPr>
          <w:rFonts w:ascii="Segoe UI" w:hAnsi="Segoe UI" w:cs="Segoe UI"/>
          <w:b/>
          <w:sz w:val="28"/>
          <w:szCs w:val="28"/>
        </w:rPr>
      </w:pPr>
      <w:r w:rsidRPr="00290576">
        <w:rPr>
          <w:rFonts w:ascii="Segoe UI" w:hAnsi="Segoe UI" w:cs="Segoe UI"/>
          <w:b/>
          <w:sz w:val="28"/>
          <w:szCs w:val="28"/>
        </w:rPr>
        <w:t>Don’t forget to check out the events section of your resource packet too.</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Default="00290576" w:rsidP="00290576">
      <w:pPr>
        <w:shd w:val="clear" w:color="auto" w:fill="FFFFFF"/>
        <w:spacing w:after="0" w:line="240" w:lineRule="auto"/>
        <w:rPr>
          <w:rFonts w:ascii="Segoe UI" w:eastAsia="Times New Roman" w:hAnsi="Segoe UI" w:cs="Segoe UI"/>
          <w:color w:val="222222"/>
          <w:sz w:val="28"/>
          <w:szCs w:val="28"/>
        </w:rPr>
      </w:pPr>
    </w:p>
    <w:p w:rsidR="007B6368" w:rsidRDefault="007B6368" w:rsidP="00290576">
      <w:pPr>
        <w:shd w:val="clear" w:color="auto" w:fill="FFFFFF"/>
        <w:spacing w:after="0" w:line="240" w:lineRule="auto"/>
        <w:rPr>
          <w:rFonts w:ascii="Segoe UI" w:eastAsia="Times New Roman" w:hAnsi="Segoe UI" w:cs="Segoe UI"/>
          <w:color w:val="222222"/>
          <w:sz w:val="28"/>
          <w:szCs w:val="28"/>
        </w:rPr>
      </w:pPr>
    </w:p>
    <w:p w:rsidR="007B6368" w:rsidRDefault="007B6368" w:rsidP="00290576">
      <w:pPr>
        <w:shd w:val="clear" w:color="auto" w:fill="FFFFFF"/>
        <w:spacing w:after="0" w:line="240" w:lineRule="auto"/>
        <w:rPr>
          <w:rFonts w:ascii="Segoe UI" w:eastAsia="Times New Roman" w:hAnsi="Segoe UI" w:cs="Segoe UI"/>
          <w:color w:val="222222"/>
          <w:sz w:val="28"/>
          <w:szCs w:val="28"/>
        </w:rPr>
      </w:pPr>
    </w:p>
    <w:p w:rsidR="007B6368" w:rsidRDefault="007B6368" w:rsidP="00290576">
      <w:pPr>
        <w:shd w:val="clear" w:color="auto" w:fill="FFFFFF"/>
        <w:spacing w:after="0" w:line="240" w:lineRule="auto"/>
        <w:rPr>
          <w:rFonts w:ascii="Segoe UI" w:eastAsia="Times New Roman" w:hAnsi="Segoe UI" w:cs="Segoe UI"/>
          <w:color w:val="222222"/>
          <w:sz w:val="28"/>
          <w:szCs w:val="28"/>
        </w:rPr>
      </w:pPr>
    </w:p>
    <w:p w:rsidR="007B6368" w:rsidRDefault="007B6368" w:rsidP="00290576">
      <w:pPr>
        <w:shd w:val="clear" w:color="auto" w:fill="FFFFFF"/>
        <w:spacing w:after="0" w:line="240" w:lineRule="auto"/>
        <w:rPr>
          <w:rFonts w:ascii="Segoe UI" w:eastAsia="Times New Roman" w:hAnsi="Segoe UI" w:cs="Segoe UI"/>
          <w:color w:val="222222"/>
          <w:sz w:val="28"/>
          <w:szCs w:val="28"/>
        </w:rPr>
      </w:pPr>
    </w:p>
    <w:p w:rsidR="007B6368" w:rsidRDefault="007B6368" w:rsidP="00290576">
      <w:pPr>
        <w:shd w:val="clear" w:color="auto" w:fill="FFFFFF"/>
        <w:spacing w:after="0" w:line="240" w:lineRule="auto"/>
        <w:rPr>
          <w:rFonts w:ascii="Segoe UI" w:eastAsia="Times New Roman" w:hAnsi="Segoe UI" w:cs="Segoe UI"/>
          <w:color w:val="222222"/>
          <w:sz w:val="28"/>
          <w:szCs w:val="28"/>
        </w:rPr>
      </w:pPr>
    </w:p>
    <w:p w:rsidR="00B6048F" w:rsidRDefault="00B6048F" w:rsidP="00290576">
      <w:pPr>
        <w:shd w:val="clear" w:color="auto" w:fill="FFFFFF"/>
        <w:spacing w:after="0" w:line="240" w:lineRule="auto"/>
        <w:rPr>
          <w:rFonts w:ascii="Segoe UI" w:eastAsia="Times New Roman" w:hAnsi="Segoe UI" w:cs="Segoe UI"/>
          <w:color w:val="222222"/>
          <w:sz w:val="28"/>
          <w:szCs w:val="28"/>
        </w:rPr>
      </w:pPr>
    </w:p>
    <w:p w:rsidR="00B6048F" w:rsidRPr="00290576" w:rsidRDefault="00B6048F" w:rsidP="00290576">
      <w:pPr>
        <w:shd w:val="clear" w:color="auto" w:fill="FFFFFF"/>
        <w:spacing w:after="0" w:line="240" w:lineRule="auto"/>
        <w:rPr>
          <w:rFonts w:ascii="Segoe UI" w:eastAsia="Times New Roman" w:hAnsi="Segoe UI" w:cs="Segoe UI"/>
          <w:color w:val="222222"/>
          <w:sz w:val="28"/>
          <w:szCs w:val="28"/>
        </w:rPr>
      </w:pPr>
      <w:bookmarkStart w:id="0" w:name="_GoBack"/>
      <w:bookmarkEnd w:id="0"/>
    </w:p>
    <w:p w:rsidR="00290576" w:rsidRPr="007B6368" w:rsidRDefault="007B6368" w:rsidP="007B6368">
      <w:pPr>
        <w:rPr>
          <w:rFonts w:ascii="Segoe UI" w:hAnsi="Segoe UI" w:cs="Segoe UI"/>
          <w:sz w:val="32"/>
          <w:szCs w:val="32"/>
        </w:rPr>
      </w:pPr>
      <w:r w:rsidRPr="00341409">
        <w:rPr>
          <w:rFonts w:ascii="Segoe UI" w:hAnsi="Segoe UI" w:cs="Segoe UI"/>
          <w:noProof/>
          <w:sz w:val="28"/>
          <w:szCs w:val="28"/>
        </w:rPr>
        <w:lastRenderedPageBreak/>
        <w:drawing>
          <wp:inline distT="0" distB="0" distL="0" distR="0" wp14:anchorId="2F4E67F3" wp14:editId="6DF6B0D6">
            <wp:extent cx="914400" cy="914400"/>
            <wp:effectExtent l="19050" t="0" r="0" b="0"/>
            <wp:docPr id="3"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rFonts w:ascii="Segoe UI" w:hAnsi="Segoe UI" w:cs="Segoe UI"/>
          <w:sz w:val="32"/>
          <w:szCs w:val="32"/>
        </w:rPr>
        <w:t xml:space="preserve">              </w:t>
      </w:r>
      <w:r w:rsidRPr="007B6368">
        <w:rPr>
          <w:rFonts w:ascii="Segoe UI" w:hAnsi="Segoe UI" w:cs="Segoe UI"/>
          <w:b/>
          <w:sz w:val="32"/>
          <w:szCs w:val="32"/>
        </w:rPr>
        <w:t>Community Involvement Hand-in Sheet</w:t>
      </w:r>
    </w:p>
    <w:p w:rsidR="00290576" w:rsidRPr="007B6368" w:rsidRDefault="00290576" w:rsidP="00290576">
      <w:pPr>
        <w:rPr>
          <w:rFonts w:ascii="Segoe UI" w:hAnsi="Segoe UI" w:cs="Segoe UI"/>
          <w:b/>
          <w:sz w:val="28"/>
          <w:szCs w:val="28"/>
        </w:rPr>
      </w:pPr>
      <w:r w:rsidRPr="007B6368">
        <w:rPr>
          <w:rFonts w:ascii="Segoe UI" w:hAnsi="Segoe UI" w:cs="Segoe UI"/>
          <w:b/>
          <w:sz w:val="28"/>
          <w:szCs w:val="28"/>
        </w:rPr>
        <w:t>Your name: _______________________________________________</w:t>
      </w:r>
    </w:p>
    <w:p w:rsidR="00290576" w:rsidRPr="00290576" w:rsidRDefault="00290576" w:rsidP="00290576">
      <w:pPr>
        <w:rPr>
          <w:rFonts w:ascii="Segoe UI" w:hAnsi="Segoe UI" w:cs="Segoe UI"/>
          <w:b/>
          <w:sz w:val="28"/>
          <w:szCs w:val="28"/>
        </w:rPr>
      </w:pPr>
      <w:r w:rsidRPr="00290576">
        <w:rPr>
          <w:rFonts w:ascii="Segoe UI" w:hAnsi="Segoe UI" w:cs="Segoe UI"/>
          <w:b/>
          <w:sz w:val="28"/>
          <w:szCs w:val="28"/>
        </w:rPr>
        <w:t xml:space="preserve">You must answer questions from all </w:t>
      </w:r>
      <w:r w:rsidR="007B6368">
        <w:rPr>
          <w:rFonts w:ascii="Segoe UI" w:hAnsi="Segoe UI" w:cs="Segoe UI"/>
          <w:b/>
          <w:sz w:val="28"/>
          <w:szCs w:val="28"/>
        </w:rPr>
        <w:t>3</w:t>
      </w:r>
      <w:r w:rsidRPr="00290576">
        <w:rPr>
          <w:rFonts w:ascii="Segoe UI" w:hAnsi="Segoe UI" w:cs="Segoe UI"/>
          <w:b/>
          <w:sz w:val="28"/>
          <w:szCs w:val="28"/>
        </w:rPr>
        <w:t xml:space="preserve"> parts.  This is due </w:t>
      </w:r>
      <w:r w:rsidR="007B6368">
        <w:rPr>
          <w:rFonts w:ascii="Segoe UI" w:hAnsi="Segoe UI" w:cs="Segoe UI"/>
          <w:b/>
          <w:sz w:val="28"/>
          <w:szCs w:val="28"/>
        </w:rPr>
        <w:t>by</w:t>
      </w:r>
      <w:r w:rsidRPr="00290576">
        <w:rPr>
          <w:rFonts w:ascii="Segoe UI" w:hAnsi="Segoe UI" w:cs="Segoe UI"/>
          <w:b/>
          <w:sz w:val="28"/>
          <w:szCs w:val="28"/>
        </w:rPr>
        <w:t xml:space="preserve"> the May Session.</w:t>
      </w:r>
    </w:p>
    <w:p w:rsidR="00290576" w:rsidRPr="007B6368" w:rsidRDefault="00290576" w:rsidP="00290576">
      <w:pPr>
        <w:rPr>
          <w:rFonts w:ascii="Segoe UI" w:hAnsi="Segoe UI" w:cs="Segoe UI"/>
          <w:b/>
          <w:sz w:val="28"/>
          <w:szCs w:val="28"/>
        </w:rPr>
      </w:pPr>
      <w:r w:rsidRPr="007B6368">
        <w:rPr>
          <w:rFonts w:ascii="Segoe UI" w:hAnsi="Segoe UI" w:cs="Segoe UI"/>
          <w:b/>
          <w:sz w:val="28"/>
          <w:szCs w:val="28"/>
        </w:rPr>
        <w:t>Part 1:</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color w:val="222222"/>
          <w:sz w:val="28"/>
          <w:szCs w:val="28"/>
        </w:rPr>
        <w:t>When using statistics or stating facts it is important to say where you got this information.  It is also important to have the date this was written so listeners know the information is current and it comes from a reliable source (not “someone told me…”).</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color w:val="222222"/>
          <w:sz w:val="28"/>
          <w:szCs w:val="28"/>
        </w:rPr>
        <w:t xml:space="preserve">Name the article(s) </w:t>
      </w:r>
      <w:r w:rsidR="001B7F88">
        <w:rPr>
          <w:rFonts w:ascii="Segoe UI" w:eastAsia="Times New Roman" w:hAnsi="Segoe UI" w:cs="Segoe UI"/>
          <w:color w:val="222222"/>
          <w:sz w:val="28"/>
          <w:szCs w:val="28"/>
        </w:rPr>
        <w:t>you selected and the date it was written (if listed)</w:t>
      </w:r>
      <w:r w:rsidRPr="00290576">
        <w:rPr>
          <w:rFonts w:ascii="Segoe UI" w:eastAsia="Times New Roman" w:hAnsi="Segoe UI" w:cs="Segoe UI"/>
          <w:color w:val="222222"/>
          <w:sz w:val="28"/>
          <w:szCs w:val="28"/>
        </w:rPr>
        <w:t xml:space="preserve">  </w:t>
      </w:r>
    </w:p>
    <w:p w:rsidR="00290576" w:rsidRPr="00290576" w:rsidRDefault="001B7F88" w:rsidP="0029057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color w:val="222222"/>
          <w:sz w:val="28"/>
          <w:szCs w:val="28"/>
        </w:rPr>
        <w:t xml:space="preserve">What facts and/or statistics did you choose? </w:t>
      </w:r>
    </w:p>
    <w:p w:rsidR="001B7F88" w:rsidRPr="00290576" w:rsidRDefault="001B7F88" w:rsidP="0029057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Default="00290576" w:rsidP="00290576">
      <w:pPr>
        <w:shd w:val="clear" w:color="auto" w:fill="FFFFFF"/>
        <w:spacing w:after="0" w:line="240" w:lineRule="auto"/>
        <w:rPr>
          <w:rFonts w:ascii="Segoe UI" w:eastAsia="Times New Roman" w:hAnsi="Segoe UI" w:cs="Segoe UI"/>
          <w:b/>
          <w:color w:val="222222"/>
          <w:sz w:val="28"/>
          <w:szCs w:val="28"/>
        </w:rPr>
      </w:pPr>
      <w:r w:rsidRPr="007B6368">
        <w:rPr>
          <w:rFonts w:ascii="Segoe UI" w:eastAsia="Times New Roman" w:hAnsi="Segoe UI" w:cs="Segoe UI"/>
          <w:b/>
          <w:color w:val="222222"/>
          <w:sz w:val="28"/>
          <w:szCs w:val="28"/>
        </w:rPr>
        <w:t xml:space="preserve">Part 2: </w:t>
      </w:r>
    </w:p>
    <w:p w:rsidR="007B6368" w:rsidRPr="007B6368" w:rsidRDefault="007B6368" w:rsidP="00290576">
      <w:pPr>
        <w:shd w:val="clear" w:color="auto" w:fill="FFFFFF"/>
        <w:spacing w:after="0" w:line="240" w:lineRule="auto"/>
        <w:rPr>
          <w:rFonts w:ascii="Segoe UI" w:eastAsia="Times New Roman" w:hAnsi="Segoe UI" w:cs="Segoe UI"/>
          <w:b/>
          <w:color w:val="222222"/>
          <w:sz w:val="28"/>
          <w:szCs w:val="28"/>
        </w:rPr>
      </w:pPr>
    </w:p>
    <w:p w:rsidR="00290576" w:rsidRDefault="007B6368" w:rsidP="0029057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Who is entitled to rights under the Americans with Disabilities Act?</w:t>
      </w:r>
    </w:p>
    <w:p w:rsidR="007B6368" w:rsidRDefault="007B6368" w:rsidP="0029057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368" w:rsidRDefault="007B6368" w:rsidP="0029057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 </w:t>
      </w:r>
    </w:p>
    <w:p w:rsidR="007B6368" w:rsidRDefault="007B6368" w:rsidP="0029057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Who is required to </w:t>
      </w:r>
      <w:r w:rsidR="00190FDE">
        <w:rPr>
          <w:rFonts w:ascii="Segoe UI" w:eastAsia="Times New Roman" w:hAnsi="Segoe UI" w:cs="Segoe UI"/>
          <w:color w:val="222222"/>
          <w:sz w:val="28"/>
          <w:szCs w:val="28"/>
        </w:rPr>
        <w:t>provide access to people with disabilities under the ADA?</w:t>
      </w:r>
    </w:p>
    <w:p w:rsidR="00190FDE" w:rsidRDefault="00190FDE" w:rsidP="0029057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FDE" w:rsidRPr="00290576" w:rsidRDefault="00190FDE" w:rsidP="00290576">
      <w:pPr>
        <w:shd w:val="clear" w:color="auto" w:fill="FFFFFF"/>
        <w:spacing w:after="0" w:line="240" w:lineRule="auto"/>
        <w:rPr>
          <w:rFonts w:ascii="Segoe UI" w:eastAsia="Times New Roman" w:hAnsi="Segoe UI" w:cs="Segoe UI"/>
          <w:color w:val="222222"/>
          <w:sz w:val="28"/>
          <w:szCs w:val="28"/>
        </w:rPr>
      </w:pPr>
    </w:p>
    <w:p w:rsidR="00190FDE" w:rsidRDefault="00190FDE" w:rsidP="00190FDE">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lastRenderedPageBreak/>
        <w:t xml:space="preserve">Who is entitled to rights under the </w:t>
      </w:r>
      <w:r>
        <w:rPr>
          <w:rFonts w:ascii="Segoe UI" w:eastAsia="Times New Roman" w:hAnsi="Segoe UI" w:cs="Segoe UI"/>
          <w:color w:val="222222"/>
          <w:sz w:val="28"/>
          <w:szCs w:val="28"/>
        </w:rPr>
        <w:t>Individuals with Disabilities Education Act</w:t>
      </w:r>
      <w:r>
        <w:rPr>
          <w:rFonts w:ascii="Segoe UI" w:eastAsia="Times New Roman" w:hAnsi="Segoe UI" w:cs="Segoe UI"/>
          <w:color w:val="222222"/>
          <w:sz w:val="28"/>
          <w:szCs w:val="28"/>
        </w:rPr>
        <w:t>?</w:t>
      </w:r>
    </w:p>
    <w:p w:rsidR="00190FDE" w:rsidRDefault="00190FDE" w:rsidP="00190FDE">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FDE" w:rsidRDefault="00190FDE" w:rsidP="00190FDE">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 </w:t>
      </w:r>
    </w:p>
    <w:p w:rsidR="00190FDE" w:rsidRDefault="00190FDE" w:rsidP="00190FDE">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Who is required to provide access to people with disabilities under </w:t>
      </w:r>
      <w:r>
        <w:rPr>
          <w:rFonts w:ascii="Segoe UI" w:eastAsia="Times New Roman" w:hAnsi="Segoe UI" w:cs="Segoe UI"/>
          <w:color w:val="222222"/>
          <w:sz w:val="28"/>
          <w:szCs w:val="28"/>
        </w:rPr>
        <w:t>IDEA</w:t>
      </w:r>
      <w:r>
        <w:rPr>
          <w:rFonts w:ascii="Segoe UI" w:eastAsia="Times New Roman" w:hAnsi="Segoe UI" w:cs="Segoe UI"/>
          <w:color w:val="222222"/>
          <w:sz w:val="28"/>
          <w:szCs w:val="28"/>
        </w:rPr>
        <w:t>?</w:t>
      </w:r>
    </w:p>
    <w:p w:rsidR="00190FDE" w:rsidRDefault="00190FDE" w:rsidP="00190FDE">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190FDE">
        <w:rPr>
          <w:rFonts w:ascii="Segoe UI" w:eastAsia="Times New Roman" w:hAnsi="Segoe UI" w:cs="Segoe UI"/>
          <w:b/>
          <w:color w:val="222222"/>
          <w:sz w:val="28"/>
          <w:szCs w:val="28"/>
        </w:rPr>
        <w:t>Part 3</w:t>
      </w:r>
      <w:r w:rsidRPr="00290576">
        <w:rPr>
          <w:rFonts w:ascii="Segoe UI" w:eastAsia="Times New Roman" w:hAnsi="Segoe UI" w:cs="Segoe UI"/>
          <w:color w:val="222222"/>
          <w:sz w:val="28"/>
          <w:szCs w:val="28"/>
        </w:rPr>
        <w:t>:  Which resource(s) did you explore?</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color w:val="222222"/>
          <w:sz w:val="28"/>
          <w:szCs w:val="28"/>
        </w:rPr>
        <w:t>Resource 1 ______________________________________________________________________</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color w:val="222222"/>
          <w:sz w:val="28"/>
          <w:szCs w:val="28"/>
        </w:rPr>
        <w:t>Resource 2 ______________________________________________________________________</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Default="00190FDE" w:rsidP="0029057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Answer the question asked for Resource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FDE" w:rsidRDefault="00190FDE" w:rsidP="00290576">
      <w:pPr>
        <w:shd w:val="clear" w:color="auto" w:fill="FFFFFF"/>
        <w:spacing w:after="0" w:line="240" w:lineRule="auto"/>
        <w:rPr>
          <w:rFonts w:ascii="Segoe UI" w:eastAsia="Times New Roman" w:hAnsi="Segoe UI" w:cs="Segoe UI"/>
          <w:color w:val="222222"/>
          <w:sz w:val="28"/>
          <w:szCs w:val="28"/>
        </w:rPr>
      </w:pPr>
    </w:p>
    <w:p w:rsidR="00190FDE" w:rsidRPr="00290576" w:rsidRDefault="00190FDE" w:rsidP="0029057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Answer the question asked for Resource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color w:val="222222"/>
          <w:sz w:val="28"/>
          <w:szCs w:val="28"/>
        </w:rPr>
        <w:t xml:space="preserve">  </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color w:val="222222"/>
          <w:sz w:val="28"/>
          <w:szCs w:val="28"/>
        </w:rPr>
        <w:t>OR:</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color w:val="222222"/>
          <w:sz w:val="28"/>
          <w:szCs w:val="28"/>
        </w:rPr>
        <w:t>Which event did you attend?</w:t>
      </w:r>
      <w:r w:rsidR="00190FDE">
        <w:rPr>
          <w:rFonts w:ascii="Segoe UI" w:eastAsia="Times New Roman" w:hAnsi="Segoe UI" w:cs="Segoe UI"/>
          <w:color w:val="222222"/>
          <w:sz w:val="28"/>
          <w:szCs w:val="28"/>
        </w:rPr>
        <w:t xml:space="preserve"> ____________________________________________________________</w:t>
      </w: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p>
    <w:p w:rsidR="00290576" w:rsidRPr="00290576" w:rsidRDefault="00290576" w:rsidP="00290576">
      <w:pPr>
        <w:shd w:val="clear" w:color="auto" w:fill="FFFFFF"/>
        <w:spacing w:after="0" w:line="240" w:lineRule="auto"/>
        <w:rPr>
          <w:rFonts w:ascii="Segoe UI" w:eastAsia="Times New Roman" w:hAnsi="Segoe UI" w:cs="Segoe UI"/>
          <w:color w:val="222222"/>
          <w:sz w:val="28"/>
          <w:szCs w:val="28"/>
        </w:rPr>
      </w:pPr>
      <w:r w:rsidRPr="00290576">
        <w:rPr>
          <w:rFonts w:ascii="Segoe UI" w:eastAsia="Times New Roman" w:hAnsi="Segoe UI" w:cs="Segoe UI"/>
          <w:color w:val="222222"/>
          <w:sz w:val="28"/>
          <w:szCs w:val="28"/>
        </w:rPr>
        <w:t>What did you learn there?</w:t>
      </w:r>
      <w:r w:rsidR="00190FDE">
        <w:rPr>
          <w:rFonts w:ascii="Segoe UI" w:eastAsia="Times New Roman" w:hAnsi="Segoe UI" w:cs="Segoe UI"/>
          <w:color w:val="22222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0576">
        <w:rPr>
          <w:rFonts w:ascii="Segoe UI" w:eastAsia="Times New Roman" w:hAnsi="Segoe UI" w:cs="Segoe UI"/>
          <w:color w:val="222222"/>
          <w:sz w:val="28"/>
          <w:szCs w:val="28"/>
        </w:rPr>
        <w:t xml:space="preserve"> </w:t>
      </w:r>
    </w:p>
    <w:p w:rsidR="00C375CB" w:rsidRPr="00290576" w:rsidRDefault="00C375CB" w:rsidP="00290576">
      <w:pPr>
        <w:rPr>
          <w:rFonts w:ascii="Segoe UI" w:hAnsi="Segoe UI" w:cs="Segoe UI"/>
          <w:sz w:val="28"/>
          <w:szCs w:val="28"/>
        </w:rPr>
      </w:pPr>
    </w:p>
    <w:sectPr w:rsidR="00C375CB" w:rsidRPr="00290576" w:rsidSect="004B452E">
      <w:footerReference w:type="default" r:id="rId2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A1" w:rsidRDefault="005162A1" w:rsidP="00854DF0">
      <w:pPr>
        <w:spacing w:after="0" w:line="240" w:lineRule="auto"/>
      </w:pPr>
      <w:r>
        <w:separator/>
      </w:r>
    </w:p>
  </w:endnote>
  <w:endnote w:type="continuationSeparator" w:id="0">
    <w:p w:rsidR="005162A1" w:rsidRDefault="005162A1"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Pr="00DA1587" w:rsidRDefault="005162A1"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585C86">
      <w:rPr>
        <w:rFonts w:ascii="Segoe UI" w:hAnsi="Segoe UI" w:cs="Segoe UI"/>
        <w:i/>
        <w:sz w:val="20"/>
        <w:szCs w:val="20"/>
      </w:rPr>
      <w:t>Community Involvement</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CF2661" w:rsidRPr="00DA1587">
              <w:rPr>
                <w:rFonts w:ascii="Segoe UI" w:hAnsi="Segoe UI" w:cs="Segoe UI"/>
                <w:b/>
                <w:i/>
                <w:sz w:val="20"/>
                <w:szCs w:val="20"/>
              </w:rPr>
              <w:fldChar w:fldCharType="separate"/>
            </w:r>
            <w:r w:rsidR="00B6048F">
              <w:rPr>
                <w:rFonts w:ascii="Segoe UI" w:hAnsi="Segoe UI" w:cs="Segoe UI"/>
                <w:b/>
                <w:i/>
                <w:noProof/>
                <w:sz w:val="20"/>
                <w:szCs w:val="20"/>
              </w:rPr>
              <w:t>4</w:t>
            </w:r>
            <w:r w:rsidR="00CF2661"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CF2661"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CF2661" w:rsidRPr="00DA1587">
              <w:rPr>
                <w:rFonts w:ascii="Segoe UI" w:hAnsi="Segoe UI" w:cs="Segoe UI"/>
                <w:b/>
                <w:i/>
                <w:sz w:val="20"/>
                <w:szCs w:val="20"/>
              </w:rPr>
              <w:fldChar w:fldCharType="separate"/>
            </w:r>
            <w:r w:rsidR="00B6048F">
              <w:rPr>
                <w:rFonts w:ascii="Segoe UI" w:hAnsi="Segoe UI" w:cs="Segoe UI"/>
                <w:b/>
                <w:i/>
                <w:noProof/>
                <w:sz w:val="20"/>
                <w:szCs w:val="20"/>
              </w:rPr>
              <w:t>5</w:t>
            </w:r>
            <w:r w:rsidR="00CF2661" w:rsidRPr="00DA1587">
              <w:rPr>
                <w:rFonts w:ascii="Segoe UI" w:hAnsi="Segoe UI" w:cs="Segoe UI"/>
                <w:b/>
                <w:i/>
                <w:sz w:val="20"/>
                <w:szCs w:val="20"/>
              </w:rPr>
              <w:fldChar w:fldCharType="end"/>
            </w:r>
          </w:sdtContent>
        </w:sdt>
      </w:sdtContent>
    </w:sdt>
  </w:p>
  <w:p w:rsidR="005162A1" w:rsidRDefault="005162A1"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A1" w:rsidRDefault="005162A1" w:rsidP="00854DF0">
      <w:pPr>
        <w:spacing w:after="0" w:line="240" w:lineRule="auto"/>
      </w:pPr>
      <w:r>
        <w:separator/>
      </w:r>
    </w:p>
  </w:footnote>
  <w:footnote w:type="continuationSeparator" w:id="0">
    <w:p w:rsidR="005162A1" w:rsidRDefault="005162A1"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A68"/>
    <w:multiLevelType w:val="multilevel"/>
    <w:tmpl w:val="87A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6C2E"/>
    <w:multiLevelType w:val="hybridMultilevel"/>
    <w:tmpl w:val="C4963C9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4E0A81"/>
    <w:multiLevelType w:val="hybridMultilevel"/>
    <w:tmpl w:val="3FC8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53363"/>
    <w:multiLevelType w:val="hybridMultilevel"/>
    <w:tmpl w:val="EE840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623FDB"/>
    <w:multiLevelType w:val="hybridMultilevel"/>
    <w:tmpl w:val="F3825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1C51"/>
    <w:multiLevelType w:val="hybridMultilevel"/>
    <w:tmpl w:val="9C8A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C2A3F"/>
    <w:multiLevelType w:val="hybridMultilevel"/>
    <w:tmpl w:val="E51E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C27F6"/>
    <w:multiLevelType w:val="multilevel"/>
    <w:tmpl w:val="929A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37362"/>
    <w:multiLevelType w:val="multilevel"/>
    <w:tmpl w:val="76F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85800"/>
    <w:multiLevelType w:val="multilevel"/>
    <w:tmpl w:val="6940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22FB5"/>
    <w:multiLevelType w:val="hybridMultilevel"/>
    <w:tmpl w:val="F8F0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E4D89"/>
    <w:multiLevelType w:val="hybridMultilevel"/>
    <w:tmpl w:val="A18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03FAF"/>
    <w:multiLevelType w:val="hybridMultilevel"/>
    <w:tmpl w:val="52F4E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76F66A5"/>
    <w:multiLevelType w:val="multilevel"/>
    <w:tmpl w:val="089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12EE9"/>
    <w:multiLevelType w:val="hybridMultilevel"/>
    <w:tmpl w:val="A1A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A0CCF"/>
    <w:multiLevelType w:val="multilevel"/>
    <w:tmpl w:val="137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920469"/>
    <w:multiLevelType w:val="hybridMultilevel"/>
    <w:tmpl w:val="07D86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21349"/>
    <w:multiLevelType w:val="multilevel"/>
    <w:tmpl w:val="20C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F166E"/>
    <w:multiLevelType w:val="hybridMultilevel"/>
    <w:tmpl w:val="5B80D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B63306"/>
    <w:multiLevelType w:val="multilevel"/>
    <w:tmpl w:val="6A3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85C11"/>
    <w:multiLevelType w:val="hybridMultilevel"/>
    <w:tmpl w:val="7FBC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041AF"/>
    <w:multiLevelType w:val="hybridMultilevel"/>
    <w:tmpl w:val="373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479CC"/>
    <w:multiLevelType w:val="multilevel"/>
    <w:tmpl w:val="C98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8960A9"/>
    <w:multiLevelType w:val="hybridMultilevel"/>
    <w:tmpl w:val="9AF88D60"/>
    <w:lvl w:ilvl="0" w:tplc="22D484AE">
      <w:start w:val="4058"/>
      <w:numFmt w:val="decimal"/>
      <w:lvlText w:val="%1"/>
      <w:lvlJc w:val="left"/>
      <w:pPr>
        <w:ind w:left="1320" w:hanging="6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883900"/>
    <w:multiLevelType w:val="hybridMultilevel"/>
    <w:tmpl w:val="9FC60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3"/>
  </w:num>
  <w:num w:numId="4">
    <w:abstractNumId w:val="0"/>
  </w:num>
  <w:num w:numId="5">
    <w:abstractNumId w:val="22"/>
  </w:num>
  <w:num w:numId="6">
    <w:abstractNumId w:val="19"/>
  </w:num>
  <w:num w:numId="7">
    <w:abstractNumId w:val="15"/>
  </w:num>
  <w:num w:numId="8">
    <w:abstractNumId w:val="9"/>
  </w:num>
  <w:num w:numId="9">
    <w:abstractNumId w:val="8"/>
  </w:num>
  <w:num w:numId="10">
    <w:abstractNumId w:val="6"/>
  </w:num>
  <w:num w:numId="11">
    <w:abstractNumId w:val="18"/>
  </w:num>
  <w:num w:numId="12">
    <w:abstractNumId w:val="21"/>
  </w:num>
  <w:num w:numId="13">
    <w:abstractNumId w:val="5"/>
  </w:num>
  <w:num w:numId="14">
    <w:abstractNumId w:val="14"/>
  </w:num>
  <w:num w:numId="15">
    <w:abstractNumId w:val="10"/>
  </w:num>
  <w:num w:numId="16">
    <w:abstractNumId w:val="20"/>
  </w:num>
  <w:num w:numId="17">
    <w:abstractNumId w:val="24"/>
  </w:num>
  <w:num w:numId="18">
    <w:abstractNumId w:val="1"/>
  </w:num>
  <w:num w:numId="19">
    <w:abstractNumId w:val="16"/>
  </w:num>
  <w:num w:numId="20">
    <w:abstractNumId w:val="2"/>
  </w:num>
  <w:num w:numId="21">
    <w:abstractNumId w:val="11"/>
  </w:num>
  <w:num w:numId="22">
    <w:abstractNumId w:val="23"/>
  </w:num>
  <w:num w:numId="23">
    <w:abstractNumId w:val="4"/>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9699F"/>
    <w:rsid w:val="000A1291"/>
    <w:rsid w:val="000A601F"/>
    <w:rsid w:val="000B5353"/>
    <w:rsid w:val="000B5967"/>
    <w:rsid w:val="000D35CB"/>
    <w:rsid w:val="000D6611"/>
    <w:rsid w:val="000F2482"/>
    <w:rsid w:val="000F2F96"/>
    <w:rsid w:val="000F4EDE"/>
    <w:rsid w:val="000F58B5"/>
    <w:rsid w:val="001004C1"/>
    <w:rsid w:val="00113825"/>
    <w:rsid w:val="0012098B"/>
    <w:rsid w:val="00121D2E"/>
    <w:rsid w:val="00122EF9"/>
    <w:rsid w:val="00135BCB"/>
    <w:rsid w:val="00143883"/>
    <w:rsid w:val="00163C27"/>
    <w:rsid w:val="0016605E"/>
    <w:rsid w:val="001664FA"/>
    <w:rsid w:val="00181998"/>
    <w:rsid w:val="001867D7"/>
    <w:rsid w:val="00190FDE"/>
    <w:rsid w:val="0019446C"/>
    <w:rsid w:val="001A095B"/>
    <w:rsid w:val="001B610A"/>
    <w:rsid w:val="001B7F88"/>
    <w:rsid w:val="001C426F"/>
    <w:rsid w:val="001C679F"/>
    <w:rsid w:val="001D0207"/>
    <w:rsid w:val="001D5C77"/>
    <w:rsid w:val="001F01C8"/>
    <w:rsid w:val="001F281E"/>
    <w:rsid w:val="002010A8"/>
    <w:rsid w:val="00215353"/>
    <w:rsid w:val="00216BC4"/>
    <w:rsid w:val="00216C0F"/>
    <w:rsid w:val="00226FA9"/>
    <w:rsid w:val="002335C6"/>
    <w:rsid w:val="00247802"/>
    <w:rsid w:val="00247D81"/>
    <w:rsid w:val="00254398"/>
    <w:rsid w:val="00273A0F"/>
    <w:rsid w:val="00273A37"/>
    <w:rsid w:val="00284C80"/>
    <w:rsid w:val="00286E96"/>
    <w:rsid w:val="00290576"/>
    <w:rsid w:val="00290CC3"/>
    <w:rsid w:val="00295B97"/>
    <w:rsid w:val="002A5484"/>
    <w:rsid w:val="002B1B30"/>
    <w:rsid w:val="002B27A2"/>
    <w:rsid w:val="002B36DC"/>
    <w:rsid w:val="002B3F2F"/>
    <w:rsid w:val="002C5577"/>
    <w:rsid w:val="002D580B"/>
    <w:rsid w:val="002E576C"/>
    <w:rsid w:val="002F51FD"/>
    <w:rsid w:val="00300D5A"/>
    <w:rsid w:val="003219AC"/>
    <w:rsid w:val="00321E6E"/>
    <w:rsid w:val="0032299D"/>
    <w:rsid w:val="003374D2"/>
    <w:rsid w:val="00341409"/>
    <w:rsid w:val="00346A78"/>
    <w:rsid w:val="00355CA6"/>
    <w:rsid w:val="003638D5"/>
    <w:rsid w:val="00371D41"/>
    <w:rsid w:val="00372D4B"/>
    <w:rsid w:val="00375EBD"/>
    <w:rsid w:val="00381359"/>
    <w:rsid w:val="00392A4E"/>
    <w:rsid w:val="003968A7"/>
    <w:rsid w:val="003A0BEC"/>
    <w:rsid w:val="003A5E6C"/>
    <w:rsid w:val="003A652C"/>
    <w:rsid w:val="003B6F1A"/>
    <w:rsid w:val="003D2CBD"/>
    <w:rsid w:val="003F1096"/>
    <w:rsid w:val="003F57CE"/>
    <w:rsid w:val="00413B2B"/>
    <w:rsid w:val="00413B9C"/>
    <w:rsid w:val="00420842"/>
    <w:rsid w:val="0042215C"/>
    <w:rsid w:val="00423A12"/>
    <w:rsid w:val="00427C9E"/>
    <w:rsid w:val="004418B9"/>
    <w:rsid w:val="00453F1C"/>
    <w:rsid w:val="004557C8"/>
    <w:rsid w:val="00466396"/>
    <w:rsid w:val="00495D28"/>
    <w:rsid w:val="00496235"/>
    <w:rsid w:val="004A011A"/>
    <w:rsid w:val="004B452E"/>
    <w:rsid w:val="004C3026"/>
    <w:rsid w:val="004C39AF"/>
    <w:rsid w:val="004C6B8F"/>
    <w:rsid w:val="004D1038"/>
    <w:rsid w:val="004D280B"/>
    <w:rsid w:val="004D5957"/>
    <w:rsid w:val="004E0EE7"/>
    <w:rsid w:val="004E640B"/>
    <w:rsid w:val="004F230E"/>
    <w:rsid w:val="004F4F67"/>
    <w:rsid w:val="00507283"/>
    <w:rsid w:val="005162A1"/>
    <w:rsid w:val="0051747A"/>
    <w:rsid w:val="00522C1D"/>
    <w:rsid w:val="005236DF"/>
    <w:rsid w:val="00524D9A"/>
    <w:rsid w:val="00536CC5"/>
    <w:rsid w:val="00545258"/>
    <w:rsid w:val="00546592"/>
    <w:rsid w:val="005475EB"/>
    <w:rsid w:val="005648AE"/>
    <w:rsid w:val="0056521F"/>
    <w:rsid w:val="00565322"/>
    <w:rsid w:val="0058254C"/>
    <w:rsid w:val="00585C86"/>
    <w:rsid w:val="00592B3C"/>
    <w:rsid w:val="005A0698"/>
    <w:rsid w:val="005A2D81"/>
    <w:rsid w:val="005B030E"/>
    <w:rsid w:val="005B1961"/>
    <w:rsid w:val="005B7C29"/>
    <w:rsid w:val="005B7EE3"/>
    <w:rsid w:val="005C0BB0"/>
    <w:rsid w:val="005D4A65"/>
    <w:rsid w:val="00616E57"/>
    <w:rsid w:val="006212DF"/>
    <w:rsid w:val="006213F8"/>
    <w:rsid w:val="00626752"/>
    <w:rsid w:val="00635264"/>
    <w:rsid w:val="00644EDE"/>
    <w:rsid w:val="006471DE"/>
    <w:rsid w:val="006575D6"/>
    <w:rsid w:val="00661C4A"/>
    <w:rsid w:val="006776FE"/>
    <w:rsid w:val="00677A25"/>
    <w:rsid w:val="00677BB0"/>
    <w:rsid w:val="00681ECA"/>
    <w:rsid w:val="006B6277"/>
    <w:rsid w:val="006D2ABE"/>
    <w:rsid w:val="006D3519"/>
    <w:rsid w:val="006F32BA"/>
    <w:rsid w:val="006F79B6"/>
    <w:rsid w:val="007066E1"/>
    <w:rsid w:val="00707002"/>
    <w:rsid w:val="00711B10"/>
    <w:rsid w:val="007355DE"/>
    <w:rsid w:val="007366B7"/>
    <w:rsid w:val="007438EC"/>
    <w:rsid w:val="00750B72"/>
    <w:rsid w:val="00751977"/>
    <w:rsid w:val="00752091"/>
    <w:rsid w:val="00761F4D"/>
    <w:rsid w:val="00767752"/>
    <w:rsid w:val="007710E6"/>
    <w:rsid w:val="00776893"/>
    <w:rsid w:val="00792C2A"/>
    <w:rsid w:val="007A0376"/>
    <w:rsid w:val="007A13B1"/>
    <w:rsid w:val="007A42E0"/>
    <w:rsid w:val="007B6368"/>
    <w:rsid w:val="007B7C82"/>
    <w:rsid w:val="007C1664"/>
    <w:rsid w:val="007C5FC4"/>
    <w:rsid w:val="007C77A8"/>
    <w:rsid w:val="007E4B97"/>
    <w:rsid w:val="007E576F"/>
    <w:rsid w:val="007F3199"/>
    <w:rsid w:val="007F337D"/>
    <w:rsid w:val="00802B21"/>
    <w:rsid w:val="00806723"/>
    <w:rsid w:val="00830AAA"/>
    <w:rsid w:val="00842FF3"/>
    <w:rsid w:val="00846D31"/>
    <w:rsid w:val="00852B59"/>
    <w:rsid w:val="0085338D"/>
    <w:rsid w:val="00854DF0"/>
    <w:rsid w:val="00862DA5"/>
    <w:rsid w:val="00866CAE"/>
    <w:rsid w:val="0087159A"/>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8F7228"/>
    <w:rsid w:val="00902A40"/>
    <w:rsid w:val="00911728"/>
    <w:rsid w:val="009231E3"/>
    <w:rsid w:val="009254FF"/>
    <w:rsid w:val="009359CC"/>
    <w:rsid w:val="009440FB"/>
    <w:rsid w:val="009501BB"/>
    <w:rsid w:val="0095159F"/>
    <w:rsid w:val="00961E4A"/>
    <w:rsid w:val="00975A65"/>
    <w:rsid w:val="009879F0"/>
    <w:rsid w:val="009946AF"/>
    <w:rsid w:val="009B74C3"/>
    <w:rsid w:val="009B7BDE"/>
    <w:rsid w:val="009D399F"/>
    <w:rsid w:val="009D44EE"/>
    <w:rsid w:val="009E00EE"/>
    <w:rsid w:val="009F0045"/>
    <w:rsid w:val="00A0528D"/>
    <w:rsid w:val="00A53DFF"/>
    <w:rsid w:val="00A75953"/>
    <w:rsid w:val="00A85549"/>
    <w:rsid w:val="00A86267"/>
    <w:rsid w:val="00A916AC"/>
    <w:rsid w:val="00A93972"/>
    <w:rsid w:val="00A94309"/>
    <w:rsid w:val="00AA60E3"/>
    <w:rsid w:val="00AA67C8"/>
    <w:rsid w:val="00AA7368"/>
    <w:rsid w:val="00AC0B2C"/>
    <w:rsid w:val="00AC3316"/>
    <w:rsid w:val="00AD6A74"/>
    <w:rsid w:val="00AD7066"/>
    <w:rsid w:val="00AF1332"/>
    <w:rsid w:val="00AF29A9"/>
    <w:rsid w:val="00AF7A0E"/>
    <w:rsid w:val="00B24383"/>
    <w:rsid w:val="00B425FF"/>
    <w:rsid w:val="00B4605F"/>
    <w:rsid w:val="00B463F7"/>
    <w:rsid w:val="00B6048F"/>
    <w:rsid w:val="00B84398"/>
    <w:rsid w:val="00B8605F"/>
    <w:rsid w:val="00BA3198"/>
    <w:rsid w:val="00BA5C0D"/>
    <w:rsid w:val="00BA637A"/>
    <w:rsid w:val="00BB5864"/>
    <w:rsid w:val="00BF0F1B"/>
    <w:rsid w:val="00C03A7B"/>
    <w:rsid w:val="00C106BA"/>
    <w:rsid w:val="00C17F40"/>
    <w:rsid w:val="00C375CB"/>
    <w:rsid w:val="00C46EC2"/>
    <w:rsid w:val="00C525D1"/>
    <w:rsid w:val="00C53A2B"/>
    <w:rsid w:val="00C619EC"/>
    <w:rsid w:val="00C6368C"/>
    <w:rsid w:val="00C72C9D"/>
    <w:rsid w:val="00C74961"/>
    <w:rsid w:val="00C82A44"/>
    <w:rsid w:val="00C82C6D"/>
    <w:rsid w:val="00C83B9F"/>
    <w:rsid w:val="00C91245"/>
    <w:rsid w:val="00C971FE"/>
    <w:rsid w:val="00C97BA3"/>
    <w:rsid w:val="00CA381D"/>
    <w:rsid w:val="00CC4694"/>
    <w:rsid w:val="00CD44BE"/>
    <w:rsid w:val="00CE0432"/>
    <w:rsid w:val="00CE0AE2"/>
    <w:rsid w:val="00CE35CD"/>
    <w:rsid w:val="00CF2661"/>
    <w:rsid w:val="00CF54C4"/>
    <w:rsid w:val="00CF7FDE"/>
    <w:rsid w:val="00D03467"/>
    <w:rsid w:val="00D15426"/>
    <w:rsid w:val="00D159BE"/>
    <w:rsid w:val="00D15F56"/>
    <w:rsid w:val="00D222D2"/>
    <w:rsid w:val="00D27F6C"/>
    <w:rsid w:val="00D34979"/>
    <w:rsid w:val="00D54028"/>
    <w:rsid w:val="00D60CF3"/>
    <w:rsid w:val="00D736E1"/>
    <w:rsid w:val="00D74513"/>
    <w:rsid w:val="00D77B23"/>
    <w:rsid w:val="00D810C8"/>
    <w:rsid w:val="00D834BC"/>
    <w:rsid w:val="00D83802"/>
    <w:rsid w:val="00D864A8"/>
    <w:rsid w:val="00D93764"/>
    <w:rsid w:val="00DA1587"/>
    <w:rsid w:val="00DA5B24"/>
    <w:rsid w:val="00DD5706"/>
    <w:rsid w:val="00DE3414"/>
    <w:rsid w:val="00DE442B"/>
    <w:rsid w:val="00DE5809"/>
    <w:rsid w:val="00DE631C"/>
    <w:rsid w:val="00E0197A"/>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B0707"/>
    <w:rsid w:val="00EB0755"/>
    <w:rsid w:val="00EB1550"/>
    <w:rsid w:val="00EC0A31"/>
    <w:rsid w:val="00EE4EDD"/>
    <w:rsid w:val="00EF6DA4"/>
    <w:rsid w:val="00F01C86"/>
    <w:rsid w:val="00F05785"/>
    <w:rsid w:val="00F05789"/>
    <w:rsid w:val="00F11945"/>
    <w:rsid w:val="00F32C15"/>
    <w:rsid w:val="00F33771"/>
    <w:rsid w:val="00F4613F"/>
    <w:rsid w:val="00F54B35"/>
    <w:rsid w:val="00F57D32"/>
    <w:rsid w:val="00F60C71"/>
    <w:rsid w:val="00F62F0C"/>
    <w:rsid w:val="00F6457A"/>
    <w:rsid w:val="00F65635"/>
    <w:rsid w:val="00F75740"/>
    <w:rsid w:val="00F75A6C"/>
    <w:rsid w:val="00F800AC"/>
    <w:rsid w:val="00F87A49"/>
    <w:rsid w:val="00F93C1F"/>
    <w:rsid w:val="00FD0F81"/>
    <w:rsid w:val="00FD13E7"/>
    <w:rsid w:val="00FE36DC"/>
    <w:rsid w:val="00FF179A"/>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63CC8BD-A9CC-4E14-82F4-8FDA215F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2">
    <w:name w:val="heading 2"/>
    <w:basedOn w:val="Normal"/>
    <w:link w:val="Heading2Char"/>
    <w:uiPriority w:val="9"/>
    <w:qFormat/>
    <w:rsid w:val="00EB0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customStyle="1" w:styleId="Heading2Char">
    <w:name w:val="Heading 2 Char"/>
    <w:basedOn w:val="DefaultParagraphFont"/>
    <w:link w:val="Heading2"/>
    <w:uiPriority w:val="9"/>
    <w:rsid w:val="00EB0707"/>
    <w:rPr>
      <w:rFonts w:ascii="Times New Roman" w:eastAsia="Times New Roman" w:hAnsi="Times New Roman" w:cs="Times New Roman"/>
      <w:b/>
      <w:bCs/>
      <w:sz w:val="36"/>
      <w:szCs w:val="36"/>
    </w:rPr>
  </w:style>
  <w:style w:type="character" w:styleId="Strong">
    <w:name w:val="Strong"/>
    <w:basedOn w:val="DefaultParagraphFont"/>
    <w:uiPriority w:val="22"/>
    <w:qFormat/>
    <w:rsid w:val="00EB0707"/>
    <w:rPr>
      <w:b/>
      <w:bCs/>
    </w:rPr>
  </w:style>
  <w:style w:type="paragraph" w:styleId="NormalWeb">
    <w:name w:val="Normal (Web)"/>
    <w:basedOn w:val="Normal"/>
    <w:uiPriority w:val="99"/>
    <w:unhideWhenUsed/>
    <w:rsid w:val="00EB07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707"/>
    <w:pPr>
      <w:ind w:left="720"/>
      <w:contextualSpacing/>
    </w:pPr>
  </w:style>
  <w:style w:type="character" w:styleId="Hyperlink">
    <w:name w:val="Hyperlink"/>
    <w:basedOn w:val="DefaultParagraphFont"/>
    <w:uiPriority w:val="99"/>
    <w:unhideWhenUsed/>
    <w:rsid w:val="00DE442B"/>
    <w:rPr>
      <w:color w:val="0000FF" w:themeColor="hyperlink"/>
      <w:u w:val="single"/>
    </w:rPr>
  </w:style>
  <w:style w:type="character" w:customStyle="1" w:styleId="apple-converted-space">
    <w:name w:val="apple-converted-space"/>
    <w:basedOn w:val="DefaultParagraphFont"/>
    <w:rsid w:val="00DE442B"/>
  </w:style>
  <w:style w:type="character" w:customStyle="1" w:styleId="aqj">
    <w:name w:val="aqj"/>
    <w:basedOn w:val="DefaultParagraphFont"/>
    <w:rsid w:val="00341409"/>
  </w:style>
  <w:style w:type="character" w:styleId="FollowedHyperlink">
    <w:name w:val="FollowedHyperlink"/>
    <w:basedOn w:val="DefaultParagraphFont"/>
    <w:uiPriority w:val="99"/>
    <w:semiHidden/>
    <w:unhideWhenUsed/>
    <w:rsid w:val="004D5957"/>
    <w:rPr>
      <w:color w:val="800080" w:themeColor="followedHyperlink"/>
      <w:u w:val="single"/>
    </w:rPr>
  </w:style>
  <w:style w:type="character" w:styleId="Emphasis">
    <w:name w:val="Emphasis"/>
    <w:basedOn w:val="DefaultParagraphFont"/>
    <w:uiPriority w:val="20"/>
    <w:qFormat/>
    <w:rsid w:val="00290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045">
      <w:bodyDiv w:val="1"/>
      <w:marLeft w:val="0"/>
      <w:marRight w:val="0"/>
      <w:marTop w:val="0"/>
      <w:marBottom w:val="0"/>
      <w:divBdr>
        <w:top w:val="none" w:sz="0" w:space="0" w:color="auto"/>
        <w:left w:val="none" w:sz="0" w:space="0" w:color="auto"/>
        <w:bottom w:val="none" w:sz="0" w:space="0" w:color="auto"/>
        <w:right w:val="none" w:sz="0" w:space="0" w:color="auto"/>
      </w:divBdr>
    </w:div>
    <w:div w:id="576549345">
      <w:bodyDiv w:val="1"/>
      <w:marLeft w:val="0"/>
      <w:marRight w:val="0"/>
      <w:marTop w:val="0"/>
      <w:marBottom w:val="0"/>
      <w:divBdr>
        <w:top w:val="none" w:sz="0" w:space="0" w:color="auto"/>
        <w:left w:val="none" w:sz="0" w:space="0" w:color="auto"/>
        <w:bottom w:val="none" w:sz="0" w:space="0" w:color="auto"/>
        <w:right w:val="none" w:sz="0" w:space="0" w:color="auto"/>
      </w:divBdr>
    </w:div>
    <w:div w:id="920912530">
      <w:bodyDiv w:val="1"/>
      <w:marLeft w:val="0"/>
      <w:marRight w:val="0"/>
      <w:marTop w:val="0"/>
      <w:marBottom w:val="0"/>
      <w:divBdr>
        <w:top w:val="none" w:sz="0" w:space="0" w:color="auto"/>
        <w:left w:val="none" w:sz="0" w:space="0" w:color="auto"/>
        <w:bottom w:val="none" w:sz="0" w:space="0" w:color="auto"/>
        <w:right w:val="none" w:sz="0" w:space="0" w:color="auto"/>
      </w:divBdr>
    </w:div>
    <w:div w:id="1049186177">
      <w:bodyDiv w:val="1"/>
      <w:marLeft w:val="0"/>
      <w:marRight w:val="0"/>
      <w:marTop w:val="0"/>
      <w:marBottom w:val="0"/>
      <w:divBdr>
        <w:top w:val="none" w:sz="0" w:space="0" w:color="auto"/>
        <w:left w:val="none" w:sz="0" w:space="0" w:color="auto"/>
        <w:bottom w:val="none" w:sz="0" w:space="0" w:color="auto"/>
        <w:right w:val="none" w:sz="0" w:space="0" w:color="auto"/>
      </w:divBdr>
    </w:div>
    <w:div w:id="19677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pad.org/" TargetMode="External"/><Relationship Id="rId18" Type="http://schemas.openxmlformats.org/officeDocument/2006/relationships/hyperlink" Target="http://health.gov/dietaryguidelines/2015DGACRequestForPublicComments.asp" TargetMode="External"/><Relationship Id="rId3" Type="http://schemas.openxmlformats.org/officeDocument/2006/relationships/styles" Target="styles.xml"/><Relationship Id="rId21" Type="http://schemas.openxmlformats.org/officeDocument/2006/relationships/hyperlink" Target="http://dpr.dc.gov/DC/DPR" TargetMode="External"/><Relationship Id="rId7" Type="http://schemas.openxmlformats.org/officeDocument/2006/relationships/endnotes" Target="endnotes.xml"/><Relationship Id="rId12" Type="http://schemas.openxmlformats.org/officeDocument/2006/relationships/hyperlink" Target="http://www.aahd.us/newsletters/" TargetMode="External"/><Relationship Id="rId17" Type="http://schemas.openxmlformats.org/officeDocument/2006/relationships/hyperlink" Target="http://www.ada.gov/medcare_mobility_ta/medcare_ta.htm" TargetMode="External"/><Relationship Id="rId2" Type="http://schemas.openxmlformats.org/officeDocument/2006/relationships/numbering" Target="numbering.xml"/><Relationship Id="rId16" Type="http://schemas.openxmlformats.org/officeDocument/2006/relationships/hyperlink" Target="http://www.access-board.gov/guidelines-and-standards/recreation-facilities/outdoor-developed-areas/final-guidelines-for-outdoor-developed-areas" TargetMode="External"/><Relationship Id="rId20" Type="http://schemas.openxmlformats.org/officeDocument/2006/relationships/hyperlink" Target="http://cmahealthpolic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hd.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cess-board.gov/guidelines-and-standards/recreation-facilities/about-recreation-facilities" TargetMode="External"/><Relationship Id="rId23" Type="http://schemas.openxmlformats.org/officeDocument/2006/relationships/fontTable" Target="fontTable.xml"/><Relationship Id="rId10" Type="http://schemas.openxmlformats.org/officeDocument/2006/relationships/hyperlink" Target="http://www.wrightslaw.com/bks/lawbk/ch4.idea.overview.pdf" TargetMode="External"/><Relationship Id="rId19" Type="http://schemas.openxmlformats.org/officeDocument/2006/relationships/hyperlink" Target="http://www.medicareadvocacy.org/articles/weekly-update-archive/" TargetMode="External"/><Relationship Id="rId4" Type="http://schemas.openxmlformats.org/officeDocument/2006/relationships/settings" Target="settings.xml"/><Relationship Id="rId9" Type="http://schemas.openxmlformats.org/officeDocument/2006/relationships/hyperlink" Target="http://www.ada.gov/2010_regs.htm" TargetMode="External"/><Relationship Id="rId14" Type="http://schemas.openxmlformats.org/officeDocument/2006/relationships/hyperlink" Target="http://www.access-board.gov/guidelines-and-standards/health-care/about-this-rulemaking/advisory-committee-final-rep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95FD-BA2E-4C1B-A3E5-CCDAB8A3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5</cp:revision>
  <cp:lastPrinted>2014-01-31T16:13:00Z</cp:lastPrinted>
  <dcterms:created xsi:type="dcterms:W3CDTF">2014-04-10T16:28:00Z</dcterms:created>
  <dcterms:modified xsi:type="dcterms:W3CDTF">2014-04-10T18:17:00Z</dcterms:modified>
</cp:coreProperties>
</file>