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21396D">
        <w:trPr>
          <w:trHeight w:hRule="exact" w:val="72"/>
        </w:trPr>
        <w:tc>
          <w:tcPr>
            <w:tcW w:w="1993"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864"/>
        </w:trPr>
        <w:tc>
          <w:tcPr>
            <w:tcW w:w="1993" w:type="dxa"/>
            <w:vMerge/>
          </w:tcPr>
          <w:p w:rsidR="00767752" w:rsidRDefault="00767752">
            <w:pPr>
              <w:rPr>
                <w:noProof/>
              </w:rPr>
            </w:pPr>
          </w:p>
        </w:tc>
        <w:tc>
          <w:tcPr>
            <w:tcW w:w="8087" w:type="dxa"/>
            <w:vAlign w:val="center"/>
          </w:tcPr>
          <w:p w:rsidR="00767752" w:rsidRPr="00B97CFB" w:rsidRDefault="009913A0" w:rsidP="003D36EB">
            <w:pPr>
              <w:jc w:val="center"/>
              <w:rPr>
                <w:rFonts w:ascii="Segoe UI" w:hAnsi="Segoe UI" w:cs="Segoe UI"/>
                <w:b/>
                <w:smallCaps/>
                <w:color w:val="002A5C"/>
                <w:spacing w:val="40"/>
                <w:sz w:val="40"/>
                <w:szCs w:val="40"/>
              </w:rPr>
            </w:pPr>
            <w:r>
              <w:rPr>
                <w:rFonts w:ascii="Segoe UI" w:hAnsi="Segoe UI" w:cs="Segoe UI"/>
                <w:b/>
                <w:smallCaps/>
                <w:color w:val="002A5C"/>
                <w:spacing w:val="40"/>
                <w:sz w:val="40"/>
                <w:szCs w:val="40"/>
              </w:rPr>
              <w:t xml:space="preserve">Homework Assignment – Session </w:t>
            </w:r>
            <w:r w:rsidR="003D36EB">
              <w:rPr>
                <w:rFonts w:ascii="Segoe UI" w:hAnsi="Segoe UI" w:cs="Segoe UI"/>
                <w:b/>
                <w:smallCaps/>
                <w:color w:val="002A5C"/>
                <w:spacing w:val="40"/>
                <w:sz w:val="40"/>
                <w:szCs w:val="40"/>
              </w:rPr>
              <w:t>5</w:t>
            </w:r>
          </w:p>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tcPr>
          <w:p w:rsidR="00767752" w:rsidRDefault="00767752"/>
        </w:tc>
      </w:tr>
      <w:tr w:rsidR="00767752" w:rsidTr="0021396D">
        <w:trPr>
          <w:trHeight w:hRule="exact" w:val="72"/>
        </w:trPr>
        <w:tc>
          <w:tcPr>
            <w:tcW w:w="1993" w:type="dxa"/>
            <w:vMerge/>
          </w:tcPr>
          <w:p w:rsidR="00767752" w:rsidRDefault="00767752">
            <w:pPr>
              <w:rPr>
                <w:noProof/>
              </w:rPr>
            </w:pPr>
          </w:p>
        </w:tc>
        <w:tc>
          <w:tcPr>
            <w:tcW w:w="8087" w:type="dxa"/>
            <w:shd w:val="clear" w:color="auto" w:fill="002A5C"/>
          </w:tcPr>
          <w:p w:rsidR="00767752" w:rsidRDefault="00767752"/>
        </w:tc>
      </w:tr>
    </w:tbl>
    <w:p w:rsidR="0021396D" w:rsidRPr="003961D4" w:rsidRDefault="0021396D" w:rsidP="0021396D">
      <w:pPr>
        <w:spacing w:after="0" w:line="240" w:lineRule="auto"/>
        <w:rPr>
          <w:rFonts w:ascii="Segoe UI" w:eastAsiaTheme="majorEastAsia" w:hAnsi="Segoe UI" w:cs="Segoe UI"/>
          <w:i/>
          <w:iCs/>
          <w:color w:val="4F81BD" w:themeColor="accent1"/>
          <w:spacing w:val="15"/>
          <w:sz w:val="28"/>
          <w:szCs w:val="28"/>
        </w:rPr>
      </w:pPr>
    </w:p>
    <w:p w:rsidR="0021396D" w:rsidRPr="003961D4" w:rsidRDefault="0021396D" w:rsidP="0021396D">
      <w:pPr>
        <w:rPr>
          <w:rFonts w:ascii="Segoe UI" w:hAnsi="Segoe UI" w:cs="Segoe UI"/>
          <w:b/>
          <w:sz w:val="28"/>
          <w:szCs w:val="28"/>
        </w:rPr>
      </w:pPr>
      <w:r>
        <w:rPr>
          <w:rFonts w:ascii="Segoe UI" w:hAnsi="Segoe UI" w:cs="Segoe UI"/>
          <w:b/>
          <w:sz w:val="28"/>
          <w:szCs w:val="28"/>
        </w:rPr>
        <w:t xml:space="preserve">Name: </w:t>
      </w:r>
      <w:r w:rsidRPr="003961D4">
        <w:rPr>
          <w:rFonts w:ascii="Segoe UI" w:hAnsi="Segoe UI" w:cs="Segoe UI"/>
          <w:b/>
          <w:sz w:val="28"/>
          <w:szCs w:val="28"/>
        </w:rPr>
        <w:t>___________________              Date</w:t>
      </w:r>
      <w:proofErr w:type="gramStart"/>
      <w:r w:rsidRPr="003961D4">
        <w:rPr>
          <w:rFonts w:ascii="Segoe UI" w:hAnsi="Segoe UI" w:cs="Segoe UI"/>
          <w:b/>
          <w:sz w:val="28"/>
          <w:szCs w:val="28"/>
        </w:rPr>
        <w:t>:_</w:t>
      </w:r>
      <w:proofErr w:type="gramEnd"/>
      <w:r w:rsidRPr="003961D4">
        <w:rPr>
          <w:rFonts w:ascii="Segoe UI" w:hAnsi="Segoe UI" w:cs="Segoe UI"/>
          <w:b/>
          <w:sz w:val="28"/>
          <w:szCs w:val="28"/>
        </w:rPr>
        <w:t>____________________</w:t>
      </w:r>
    </w:p>
    <w:p w:rsidR="0021396D" w:rsidRPr="003961D4" w:rsidRDefault="009913A0" w:rsidP="0021396D">
      <w:pPr>
        <w:rPr>
          <w:rFonts w:ascii="Segoe UI" w:hAnsi="Segoe UI" w:cs="Segoe UI"/>
          <w:b/>
          <w:sz w:val="28"/>
          <w:szCs w:val="28"/>
        </w:rPr>
      </w:pPr>
      <w:r>
        <w:rPr>
          <w:rFonts w:ascii="Segoe UI" w:hAnsi="Segoe UI" w:cs="Segoe UI"/>
          <w:b/>
          <w:sz w:val="28"/>
          <w:szCs w:val="28"/>
        </w:rPr>
        <w:t xml:space="preserve">HOMEWORK ASSIGNMENT SESSION </w:t>
      </w:r>
      <w:r w:rsidR="003D36EB">
        <w:rPr>
          <w:rFonts w:ascii="Segoe UI" w:hAnsi="Segoe UI" w:cs="Segoe UI"/>
          <w:b/>
          <w:sz w:val="28"/>
          <w:szCs w:val="28"/>
        </w:rPr>
        <w:t>5</w:t>
      </w:r>
    </w:p>
    <w:p w:rsidR="003D36EB" w:rsidRPr="003D36EB" w:rsidRDefault="003D36EB" w:rsidP="003D36EB">
      <w:pPr>
        <w:pStyle w:val="NormalWeb"/>
        <w:rPr>
          <w:rFonts w:ascii="Segoe UI" w:hAnsi="Segoe UI" w:cs="Segoe UI"/>
          <w:sz w:val="28"/>
          <w:szCs w:val="28"/>
        </w:rPr>
      </w:pPr>
      <w:r w:rsidRPr="003D36EB">
        <w:rPr>
          <w:rFonts w:ascii="Segoe UI" w:hAnsi="Segoe UI" w:cs="Segoe UI"/>
          <w:sz w:val="28"/>
          <w:szCs w:val="28"/>
        </w:rPr>
        <w:t>You can choose at least one of these assignments as your homework, due in June.  The list is divided into three sections: assignments that involve using the Internet, assignments that can be completed without accessing the Internet, and your monthly assignment for the long term project work.</w:t>
      </w:r>
    </w:p>
    <w:p w:rsidR="003D36EB" w:rsidRPr="003D36EB" w:rsidRDefault="003D36EB" w:rsidP="003D36EB">
      <w:pPr>
        <w:pStyle w:val="NormalWeb"/>
        <w:rPr>
          <w:rFonts w:ascii="Segoe UI" w:hAnsi="Segoe UI" w:cs="Segoe UI"/>
          <w:b/>
          <w:sz w:val="28"/>
          <w:szCs w:val="28"/>
        </w:rPr>
      </w:pPr>
      <w:r w:rsidRPr="003D36EB">
        <w:rPr>
          <w:rFonts w:ascii="Segoe UI" w:hAnsi="Segoe UI" w:cs="Segoe UI"/>
          <w:b/>
          <w:sz w:val="28"/>
          <w:szCs w:val="28"/>
        </w:rPr>
        <w:t>For those who use the Internet</w:t>
      </w:r>
    </w:p>
    <w:p w:rsidR="003D36EB" w:rsidRPr="003D36EB" w:rsidRDefault="003D36EB" w:rsidP="003D36EB">
      <w:pPr>
        <w:pStyle w:val="NormalWeb"/>
        <w:rPr>
          <w:rFonts w:ascii="Segoe UI" w:hAnsi="Segoe UI" w:cs="Segoe UI"/>
          <w:sz w:val="28"/>
          <w:szCs w:val="28"/>
        </w:rPr>
      </w:pPr>
      <w:r w:rsidRPr="003D36EB">
        <w:rPr>
          <w:rFonts w:ascii="Segoe UI" w:hAnsi="Segoe UI" w:cs="Segoe UI"/>
          <w:sz w:val="28"/>
          <w:szCs w:val="28"/>
        </w:rPr>
        <w:t>Choose at least one from this list and check the one(s) you selected:</w:t>
      </w:r>
    </w:p>
    <w:p w:rsidR="003D36EB" w:rsidRPr="003D36EB" w:rsidRDefault="003D36EB" w:rsidP="003D36EB">
      <w:pPr>
        <w:pStyle w:val="ListParagraph"/>
        <w:numPr>
          <w:ilvl w:val="0"/>
          <w:numId w:val="18"/>
        </w:numPr>
        <w:rPr>
          <w:rFonts w:ascii="Segoe UI" w:hAnsi="Segoe UI" w:cs="Segoe UI"/>
          <w:sz w:val="28"/>
          <w:szCs w:val="28"/>
        </w:rPr>
      </w:pPr>
      <w:r w:rsidRPr="003D36EB">
        <w:rPr>
          <w:rFonts w:ascii="Segoe UI" w:hAnsi="Segoe UI" w:cs="Segoe UI"/>
          <w:sz w:val="28"/>
          <w:szCs w:val="28"/>
        </w:rPr>
        <w:t>Subscribe to CMA Alerts</w:t>
      </w:r>
    </w:p>
    <w:p w:rsidR="003D36EB" w:rsidRPr="003D36EB" w:rsidRDefault="003D36EB" w:rsidP="003D36EB">
      <w:pPr>
        <w:rPr>
          <w:rFonts w:ascii="Segoe UI" w:hAnsi="Segoe UI" w:cs="Segoe UI"/>
          <w:sz w:val="28"/>
          <w:szCs w:val="28"/>
        </w:rPr>
      </w:pPr>
      <w:r w:rsidRPr="003D36EB">
        <w:rPr>
          <w:rFonts w:ascii="Segoe UI" w:hAnsi="Segoe UI" w:cs="Segoe UI"/>
          <w:sz w:val="28"/>
          <w:szCs w:val="28"/>
        </w:rPr>
        <w:t xml:space="preserve">The Center for Medicare Advocacy's weekly electronic </w:t>
      </w:r>
      <w:r w:rsidRPr="003D36EB">
        <w:rPr>
          <w:rStyle w:val="Emphasis"/>
          <w:rFonts w:ascii="Segoe UI" w:hAnsi="Segoe UI" w:cs="Segoe UI"/>
          <w:sz w:val="28"/>
          <w:szCs w:val="28"/>
        </w:rPr>
        <w:t>Alert</w:t>
      </w:r>
      <w:r w:rsidRPr="003D36EB">
        <w:rPr>
          <w:rFonts w:ascii="Segoe UI" w:hAnsi="Segoe UI" w:cs="Segoe UI"/>
          <w:sz w:val="28"/>
          <w:szCs w:val="28"/>
        </w:rPr>
        <w:t xml:space="preserve"> deals with current issues in health care, particularly those of interest to Medicare beneficiaries and those who work with them.</w:t>
      </w:r>
    </w:p>
    <w:p w:rsidR="003D36EB" w:rsidRPr="003D36EB" w:rsidRDefault="003D36EB" w:rsidP="003D36EB">
      <w:pPr>
        <w:rPr>
          <w:rFonts w:ascii="Segoe UI" w:hAnsi="Segoe UI" w:cs="Segoe UI"/>
          <w:sz w:val="28"/>
          <w:szCs w:val="28"/>
        </w:rPr>
      </w:pPr>
      <w:r w:rsidRPr="003D36EB">
        <w:rPr>
          <w:rFonts w:ascii="Segoe UI" w:hAnsi="Segoe UI" w:cs="Segoe UI"/>
          <w:sz w:val="28"/>
          <w:szCs w:val="28"/>
        </w:rPr>
        <w:t>Sign up for the alerts, top box on the right side of the page.</w:t>
      </w:r>
    </w:p>
    <w:p w:rsidR="003D36EB" w:rsidRPr="003D36EB" w:rsidRDefault="003D36EB" w:rsidP="003D36EB">
      <w:pPr>
        <w:rPr>
          <w:rFonts w:ascii="Segoe UI" w:hAnsi="Segoe UI" w:cs="Segoe UI"/>
          <w:sz w:val="28"/>
          <w:szCs w:val="28"/>
        </w:rPr>
      </w:pPr>
      <w:hyperlink r:id="rId9" w:history="1">
        <w:r w:rsidRPr="003D36EB">
          <w:rPr>
            <w:rStyle w:val="Hyperlink"/>
            <w:rFonts w:ascii="Segoe UI" w:hAnsi="Segoe UI" w:cs="Segoe UI"/>
            <w:sz w:val="28"/>
            <w:szCs w:val="28"/>
          </w:rPr>
          <w:t>http://www.medicareadvocacy.org/articles/weekly-update-archive/</w:t>
        </w:r>
      </w:hyperlink>
    </w:p>
    <w:p w:rsidR="003D36EB" w:rsidRPr="003D36EB" w:rsidRDefault="003D36EB" w:rsidP="003D36EB">
      <w:pPr>
        <w:rPr>
          <w:rFonts w:ascii="Segoe UI" w:hAnsi="Segoe UI" w:cs="Segoe UI"/>
          <w:sz w:val="28"/>
          <w:szCs w:val="28"/>
        </w:rPr>
      </w:pPr>
      <w:r w:rsidRPr="003D36EB">
        <w:rPr>
          <w:rFonts w:ascii="Segoe UI" w:hAnsi="Segoe UI" w:cs="Segoe UI"/>
          <w:sz w:val="28"/>
          <w:szCs w:val="28"/>
        </w:rPr>
        <w:t>Check out the CMA Blog to follow and join the discussion.</w:t>
      </w:r>
    </w:p>
    <w:p w:rsidR="003D36EB" w:rsidRPr="003D36EB" w:rsidRDefault="003D36EB" w:rsidP="003D36EB">
      <w:pPr>
        <w:rPr>
          <w:rFonts w:ascii="Segoe UI" w:hAnsi="Segoe UI" w:cs="Segoe UI"/>
          <w:sz w:val="28"/>
          <w:szCs w:val="28"/>
        </w:rPr>
      </w:pPr>
      <w:hyperlink r:id="rId10" w:history="1">
        <w:r w:rsidRPr="003D36EB">
          <w:rPr>
            <w:rStyle w:val="Hyperlink"/>
            <w:rFonts w:ascii="Segoe UI" w:hAnsi="Segoe UI" w:cs="Segoe UI"/>
            <w:sz w:val="28"/>
            <w:szCs w:val="28"/>
          </w:rPr>
          <w:t>http://cmahealthpolicy.com/</w:t>
        </w:r>
      </w:hyperlink>
    </w:p>
    <w:p w:rsidR="003D36EB" w:rsidRPr="003D36EB" w:rsidRDefault="003D36EB" w:rsidP="003D36EB">
      <w:pPr>
        <w:pStyle w:val="ListParagraph"/>
        <w:numPr>
          <w:ilvl w:val="0"/>
          <w:numId w:val="18"/>
        </w:numPr>
        <w:rPr>
          <w:rFonts w:ascii="Segoe UI" w:hAnsi="Segoe UI" w:cs="Segoe UI"/>
          <w:sz w:val="28"/>
          <w:szCs w:val="28"/>
        </w:rPr>
      </w:pPr>
      <w:r w:rsidRPr="003D36EB">
        <w:rPr>
          <w:rFonts w:ascii="Segoe UI" w:hAnsi="Segoe UI" w:cs="Segoe UI"/>
          <w:sz w:val="28"/>
          <w:szCs w:val="28"/>
        </w:rPr>
        <w:t>American Association on Health and Disability</w:t>
      </w:r>
    </w:p>
    <w:p w:rsidR="003D36EB" w:rsidRPr="003D36EB" w:rsidRDefault="003D36EB" w:rsidP="003D36EB">
      <w:pPr>
        <w:rPr>
          <w:rFonts w:ascii="Segoe UI" w:hAnsi="Segoe UI" w:cs="Segoe UI"/>
          <w:sz w:val="28"/>
          <w:szCs w:val="28"/>
        </w:rPr>
      </w:pPr>
      <w:r w:rsidRPr="003D36EB">
        <w:rPr>
          <w:rFonts w:ascii="Segoe UI" w:hAnsi="Segoe UI" w:cs="Segoe UI"/>
          <w:sz w:val="28"/>
          <w:szCs w:val="28"/>
        </w:rPr>
        <w:t xml:space="preserve">The mission of AAHD is to contribute to national, state, and local efforts to prevent additional health complications in people with disabilities, and to identify effective intervention strategies to reduce the incidence of secondary conditions and the health disparities between people with disabilities and the general </w:t>
      </w:r>
      <w:r w:rsidRPr="003D36EB">
        <w:rPr>
          <w:rFonts w:ascii="Segoe UI" w:hAnsi="Segoe UI" w:cs="Segoe UI"/>
          <w:sz w:val="28"/>
          <w:szCs w:val="28"/>
        </w:rPr>
        <w:lastRenderedPageBreak/>
        <w:t xml:space="preserve">population. AAHD accomplishes its mission through research, education and advocacy.  </w:t>
      </w:r>
      <w:hyperlink r:id="rId11" w:history="1">
        <w:r w:rsidRPr="003D36EB">
          <w:rPr>
            <w:rStyle w:val="Hyperlink"/>
            <w:rFonts w:ascii="Segoe UI" w:hAnsi="Segoe UI" w:cs="Segoe UI"/>
            <w:sz w:val="28"/>
            <w:szCs w:val="28"/>
          </w:rPr>
          <w:t>http://www.aahd.us/</w:t>
        </w:r>
      </w:hyperlink>
    </w:p>
    <w:p w:rsidR="003D36EB" w:rsidRPr="003D36EB" w:rsidRDefault="003D36EB" w:rsidP="003D36EB">
      <w:pPr>
        <w:rPr>
          <w:rFonts w:ascii="Segoe UI" w:hAnsi="Segoe UI" w:cs="Segoe UI"/>
          <w:sz w:val="28"/>
          <w:szCs w:val="28"/>
        </w:rPr>
      </w:pPr>
      <w:r w:rsidRPr="003D36EB">
        <w:rPr>
          <w:rFonts w:ascii="Segoe UI" w:hAnsi="Segoe UI" w:cs="Segoe UI"/>
          <w:sz w:val="28"/>
          <w:szCs w:val="28"/>
        </w:rPr>
        <w:t>Visit this website and click on the tab Resource Center to look at the long list of topics and related resources.</w:t>
      </w:r>
    </w:p>
    <w:p w:rsidR="003D36EB" w:rsidRPr="003D36EB" w:rsidRDefault="003D36EB" w:rsidP="003D36EB">
      <w:pPr>
        <w:rPr>
          <w:rFonts w:ascii="Segoe UI" w:hAnsi="Segoe UI" w:cs="Segoe UI"/>
          <w:sz w:val="28"/>
          <w:szCs w:val="28"/>
        </w:rPr>
      </w:pPr>
      <w:r w:rsidRPr="003D36EB">
        <w:rPr>
          <w:rFonts w:ascii="Segoe UI" w:hAnsi="Segoe UI" w:cs="Segoe UI"/>
          <w:sz w:val="28"/>
          <w:szCs w:val="28"/>
        </w:rPr>
        <w:t xml:space="preserve">Then sign up for their free electronic newsletter.    </w:t>
      </w:r>
      <w:hyperlink r:id="rId12" w:history="1">
        <w:r w:rsidRPr="003D36EB">
          <w:rPr>
            <w:rStyle w:val="Hyperlink"/>
            <w:rFonts w:ascii="Segoe UI" w:hAnsi="Segoe UI" w:cs="Segoe UI"/>
            <w:sz w:val="28"/>
            <w:szCs w:val="28"/>
          </w:rPr>
          <w:t>http://www.aahd.us/newsletters/</w:t>
        </w:r>
      </w:hyperlink>
    </w:p>
    <w:p w:rsidR="003D36EB" w:rsidRPr="003D36EB" w:rsidRDefault="003D36EB" w:rsidP="003D36EB">
      <w:pPr>
        <w:rPr>
          <w:rFonts w:ascii="Segoe UI" w:hAnsi="Segoe UI" w:cs="Segoe UI"/>
          <w:sz w:val="28"/>
          <w:szCs w:val="28"/>
        </w:rPr>
      </w:pPr>
      <w:r w:rsidRPr="003D36EB">
        <w:rPr>
          <w:rFonts w:ascii="Segoe UI" w:hAnsi="Segoe UI" w:cs="Segoe UI"/>
          <w:sz w:val="28"/>
          <w:szCs w:val="28"/>
        </w:rPr>
        <w:t xml:space="preserve">Legislative agenda   </w:t>
      </w:r>
      <w:hyperlink r:id="rId13" w:history="1">
        <w:r w:rsidRPr="003D36EB">
          <w:rPr>
            <w:rStyle w:val="Hyperlink"/>
            <w:rFonts w:ascii="Segoe UI" w:hAnsi="Segoe UI" w:cs="Segoe UI"/>
            <w:sz w:val="28"/>
            <w:szCs w:val="28"/>
          </w:rPr>
          <w:t>http://www.aahd.us/public-policy/aahd-legislative-agenda/</w:t>
        </w:r>
      </w:hyperlink>
    </w:p>
    <w:p w:rsidR="003D36EB" w:rsidRPr="003D36EB" w:rsidRDefault="003D36EB" w:rsidP="003D36EB">
      <w:pPr>
        <w:pStyle w:val="ListParagraph"/>
        <w:numPr>
          <w:ilvl w:val="0"/>
          <w:numId w:val="18"/>
        </w:numPr>
        <w:rPr>
          <w:rFonts w:ascii="Segoe UI" w:hAnsi="Segoe UI" w:cs="Segoe UI"/>
          <w:sz w:val="28"/>
          <w:szCs w:val="28"/>
        </w:rPr>
      </w:pPr>
      <w:r w:rsidRPr="003D36EB">
        <w:rPr>
          <w:rFonts w:ascii="Segoe UI" w:hAnsi="Segoe UI" w:cs="Segoe UI"/>
          <w:sz w:val="28"/>
          <w:szCs w:val="28"/>
        </w:rPr>
        <w:t xml:space="preserve">Visit DC Department of Parks and Recreation  </w:t>
      </w:r>
      <w:hyperlink r:id="rId14" w:history="1">
        <w:r w:rsidRPr="003D36EB">
          <w:rPr>
            <w:rStyle w:val="Hyperlink"/>
            <w:rFonts w:ascii="Segoe UI" w:hAnsi="Segoe UI" w:cs="Segoe UI"/>
            <w:sz w:val="28"/>
            <w:szCs w:val="28"/>
          </w:rPr>
          <w:t>http://dpr.dc.gov/DC/DPR</w:t>
        </w:r>
      </w:hyperlink>
    </w:p>
    <w:p w:rsidR="003D36EB" w:rsidRPr="003D36EB" w:rsidRDefault="003D36EB" w:rsidP="003D36EB">
      <w:pPr>
        <w:rPr>
          <w:rFonts w:ascii="Segoe UI" w:hAnsi="Segoe UI" w:cs="Segoe UI"/>
          <w:sz w:val="28"/>
          <w:szCs w:val="28"/>
        </w:rPr>
      </w:pPr>
      <w:r w:rsidRPr="003D36EB">
        <w:rPr>
          <w:rFonts w:ascii="Segoe UI" w:hAnsi="Segoe UI" w:cs="Segoe UI"/>
          <w:sz w:val="28"/>
          <w:szCs w:val="28"/>
        </w:rPr>
        <w:t>Sign up for DPR Updates (far left column home page, half way down).</w:t>
      </w:r>
    </w:p>
    <w:p w:rsidR="003D36EB" w:rsidRPr="003D36EB" w:rsidRDefault="003D36EB" w:rsidP="003D36EB">
      <w:pPr>
        <w:pStyle w:val="NormalWeb"/>
        <w:rPr>
          <w:rFonts w:ascii="Segoe UI" w:hAnsi="Segoe UI" w:cs="Segoe UI"/>
          <w:b/>
          <w:sz w:val="28"/>
          <w:szCs w:val="28"/>
        </w:rPr>
      </w:pPr>
      <w:r w:rsidRPr="003D36EB">
        <w:rPr>
          <w:rFonts w:ascii="Segoe UI" w:hAnsi="Segoe UI" w:cs="Segoe UI"/>
          <w:b/>
          <w:sz w:val="28"/>
          <w:szCs w:val="28"/>
        </w:rPr>
        <w:t>Homework for those who don’t use Internet and anyone else who’d like to do this:</w:t>
      </w:r>
    </w:p>
    <w:p w:rsidR="003D36EB" w:rsidRPr="003D36EB" w:rsidRDefault="003D36EB" w:rsidP="003D36EB">
      <w:pPr>
        <w:rPr>
          <w:rFonts w:ascii="Segoe UI" w:hAnsi="Segoe UI" w:cs="Segoe UI"/>
          <w:sz w:val="28"/>
          <w:szCs w:val="28"/>
        </w:rPr>
      </w:pPr>
      <w:r w:rsidRPr="003D36EB">
        <w:rPr>
          <w:rFonts w:ascii="Segoe UI" w:hAnsi="Segoe UI" w:cs="Segoe UI"/>
          <w:sz w:val="28"/>
          <w:szCs w:val="28"/>
        </w:rPr>
        <w:t>Pick at least one of these.  This is similar to your homework from April; everything you need to get your homework assignment done is in your packet.</w:t>
      </w:r>
    </w:p>
    <w:p w:rsidR="003D36EB" w:rsidRPr="003D36EB" w:rsidRDefault="003D36EB" w:rsidP="003D36EB">
      <w:pPr>
        <w:shd w:val="clear" w:color="auto" w:fill="FFFFFF"/>
        <w:spacing w:after="0" w:line="240" w:lineRule="auto"/>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The packet includes a great selection of resources and handouts on the subject of health and wellness for people with disabilities.  This information can help you learn more about this topic and help you become a stronger advocate.</w:t>
      </w:r>
    </w:p>
    <w:p w:rsidR="003D36EB" w:rsidRPr="003D36EB" w:rsidRDefault="003D36EB" w:rsidP="003D36EB">
      <w:pPr>
        <w:shd w:val="clear" w:color="auto" w:fill="FFFFFF"/>
        <w:spacing w:after="0" w:line="240" w:lineRule="auto"/>
        <w:rPr>
          <w:rFonts w:ascii="Segoe UI" w:eastAsia="Times New Roman" w:hAnsi="Segoe UI" w:cs="Segoe UI"/>
          <w:color w:val="222222"/>
          <w:sz w:val="28"/>
          <w:szCs w:val="28"/>
        </w:rPr>
      </w:pPr>
    </w:p>
    <w:p w:rsidR="003D36EB" w:rsidRPr="003D36EB" w:rsidRDefault="003D36EB" w:rsidP="003D36EB">
      <w:pPr>
        <w:shd w:val="clear" w:color="auto" w:fill="FFFFFF"/>
        <w:spacing w:after="0" w:line="240" w:lineRule="auto"/>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Assignment:</w:t>
      </w:r>
    </w:p>
    <w:p w:rsidR="003D36EB" w:rsidRPr="003D36EB" w:rsidRDefault="003D36EB" w:rsidP="003D36EB">
      <w:pPr>
        <w:shd w:val="clear" w:color="auto" w:fill="FFFFFF"/>
        <w:spacing w:after="0" w:line="240" w:lineRule="auto"/>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Look over the information in your May packet.  </w:t>
      </w:r>
    </w:p>
    <w:p w:rsidR="003D36EB" w:rsidRPr="003D36EB" w:rsidRDefault="003D36EB" w:rsidP="003D36EB">
      <w:pPr>
        <w:shd w:val="clear" w:color="auto" w:fill="FFFFFF"/>
        <w:spacing w:after="0" w:line="240" w:lineRule="auto"/>
        <w:rPr>
          <w:rFonts w:ascii="Segoe UI" w:eastAsia="Times New Roman" w:hAnsi="Segoe UI" w:cs="Segoe UI"/>
          <w:color w:val="222222"/>
          <w:sz w:val="28"/>
          <w:szCs w:val="28"/>
        </w:rPr>
      </w:pPr>
    </w:p>
    <w:p w:rsidR="003D36EB" w:rsidRPr="003D36EB" w:rsidRDefault="003D36EB" w:rsidP="003D36EB">
      <w:pPr>
        <w:pStyle w:val="ListParagraph"/>
        <w:numPr>
          <w:ilvl w:val="0"/>
          <w:numId w:val="15"/>
        </w:numPr>
        <w:shd w:val="clear" w:color="auto" w:fill="FFFFFF"/>
        <w:spacing w:after="0" w:line="240" w:lineRule="auto"/>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 xml:space="preserve">Pick one that you found really informative and useful. </w:t>
      </w:r>
    </w:p>
    <w:p w:rsidR="003D36EB" w:rsidRPr="003D36EB" w:rsidRDefault="003D36EB" w:rsidP="003D36EB">
      <w:pPr>
        <w:pStyle w:val="ListParagraph"/>
        <w:shd w:val="clear" w:color="auto" w:fill="FFFFFF"/>
        <w:spacing w:after="0" w:line="240" w:lineRule="auto"/>
        <w:rPr>
          <w:rFonts w:ascii="Segoe UI" w:eastAsia="Times New Roman" w:hAnsi="Segoe UI" w:cs="Segoe UI"/>
          <w:color w:val="222222"/>
          <w:sz w:val="28"/>
          <w:szCs w:val="28"/>
        </w:rPr>
      </w:pPr>
    </w:p>
    <w:p w:rsidR="003D36EB" w:rsidRPr="003D36EB" w:rsidRDefault="003D36EB" w:rsidP="003D36EB">
      <w:pPr>
        <w:shd w:val="clear" w:color="auto" w:fill="FFFFFF"/>
        <w:spacing w:after="0" w:line="240" w:lineRule="auto"/>
        <w:ind w:firstLine="360"/>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Name of that article or handout:</w:t>
      </w:r>
      <w:r>
        <w:rPr>
          <w:rFonts w:ascii="Segoe UI" w:eastAsia="Times New Roman" w:hAnsi="Segoe UI" w:cs="Segoe UI"/>
          <w:color w:val="222222"/>
          <w:sz w:val="28"/>
          <w:szCs w:val="28"/>
        </w:rPr>
        <w:t xml:space="preserve"> ________________________________________________</w:t>
      </w:r>
    </w:p>
    <w:p w:rsidR="003D36EB" w:rsidRPr="003D36EB" w:rsidRDefault="003D36EB" w:rsidP="003D36EB">
      <w:pPr>
        <w:shd w:val="clear" w:color="auto" w:fill="FFFFFF"/>
        <w:spacing w:after="0" w:line="240" w:lineRule="auto"/>
        <w:rPr>
          <w:rFonts w:ascii="Segoe UI" w:eastAsia="Times New Roman" w:hAnsi="Segoe UI" w:cs="Segoe UI"/>
          <w:color w:val="222222"/>
          <w:sz w:val="28"/>
          <w:szCs w:val="28"/>
        </w:rPr>
      </w:pPr>
    </w:p>
    <w:p w:rsidR="003D36EB" w:rsidRDefault="003D36EB" w:rsidP="003D36EB">
      <w:pPr>
        <w:shd w:val="clear" w:color="auto" w:fill="FFFFFF"/>
        <w:spacing w:after="0" w:line="240" w:lineRule="auto"/>
        <w:ind w:firstLine="360"/>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How is this one useful?</w:t>
      </w:r>
      <w:r>
        <w:rPr>
          <w:rFonts w:ascii="Segoe UI" w:eastAsia="Times New Roman" w:hAnsi="Segoe UI" w:cs="Segoe UI"/>
          <w:color w:val="222222"/>
          <w:sz w:val="28"/>
          <w:szCs w:val="28"/>
        </w:rPr>
        <w:t xml:space="preserve"> </w:t>
      </w:r>
    </w:p>
    <w:p w:rsidR="003D36EB" w:rsidRDefault="003D36EB" w:rsidP="003D36EB">
      <w:pPr>
        <w:shd w:val="clear" w:color="auto" w:fill="FFFFFF"/>
        <w:spacing w:after="0" w:line="240" w:lineRule="auto"/>
        <w:ind w:firstLine="360"/>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w:t>
      </w:r>
    </w:p>
    <w:p w:rsidR="003D36EB" w:rsidRDefault="003D36EB" w:rsidP="003D36EB">
      <w:pPr>
        <w:shd w:val="clear" w:color="auto" w:fill="FFFFFF"/>
        <w:spacing w:after="0" w:line="240" w:lineRule="auto"/>
        <w:ind w:firstLine="360"/>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w:t>
      </w:r>
    </w:p>
    <w:p w:rsidR="003D36EB" w:rsidRDefault="003D36EB" w:rsidP="003D36EB">
      <w:pPr>
        <w:shd w:val="clear" w:color="auto" w:fill="FFFFFF"/>
        <w:spacing w:after="0" w:line="240" w:lineRule="auto"/>
        <w:ind w:firstLine="360"/>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w:t>
      </w:r>
    </w:p>
    <w:p w:rsidR="003D36EB" w:rsidRDefault="003D36EB" w:rsidP="003D36EB">
      <w:pPr>
        <w:shd w:val="clear" w:color="auto" w:fill="FFFFFF"/>
        <w:spacing w:after="0" w:line="240" w:lineRule="auto"/>
        <w:ind w:firstLine="360"/>
        <w:rPr>
          <w:rFonts w:ascii="Segoe UI" w:eastAsia="Times New Roman" w:hAnsi="Segoe UI" w:cs="Segoe UI"/>
          <w:color w:val="222222"/>
          <w:sz w:val="28"/>
          <w:szCs w:val="28"/>
        </w:rPr>
      </w:pPr>
      <w:r>
        <w:rPr>
          <w:rFonts w:ascii="Segoe UI" w:eastAsia="Times New Roman" w:hAnsi="Segoe UI" w:cs="Segoe UI"/>
          <w:color w:val="222222"/>
          <w:sz w:val="28"/>
          <w:szCs w:val="28"/>
        </w:rPr>
        <w:t>___________________________________________________________________________________</w:t>
      </w:r>
    </w:p>
    <w:p w:rsidR="003D36EB" w:rsidRPr="003D36EB" w:rsidRDefault="003D36EB" w:rsidP="003D36EB">
      <w:pPr>
        <w:shd w:val="clear" w:color="auto" w:fill="FFFFFF"/>
        <w:spacing w:after="0" w:line="240" w:lineRule="auto"/>
        <w:ind w:firstLine="360"/>
        <w:rPr>
          <w:rFonts w:ascii="Segoe UI" w:eastAsia="Times New Roman" w:hAnsi="Segoe UI" w:cs="Segoe UI"/>
          <w:color w:val="222222"/>
          <w:sz w:val="28"/>
          <w:szCs w:val="28"/>
        </w:rPr>
      </w:pPr>
    </w:p>
    <w:p w:rsidR="003D36EB" w:rsidRPr="003D36EB" w:rsidRDefault="003D36EB" w:rsidP="003D36EB">
      <w:pPr>
        <w:shd w:val="clear" w:color="auto" w:fill="FFFFFF"/>
        <w:spacing w:after="0" w:line="240" w:lineRule="auto"/>
        <w:rPr>
          <w:rFonts w:ascii="Segoe UI" w:eastAsia="Times New Roman" w:hAnsi="Segoe UI" w:cs="Segoe UI"/>
          <w:color w:val="222222"/>
          <w:sz w:val="28"/>
          <w:szCs w:val="28"/>
        </w:rPr>
      </w:pPr>
    </w:p>
    <w:p w:rsidR="003D36EB" w:rsidRPr="003D36EB" w:rsidRDefault="003D36EB" w:rsidP="003D36EB">
      <w:pPr>
        <w:pStyle w:val="ListParagraph"/>
        <w:numPr>
          <w:ilvl w:val="0"/>
          <w:numId w:val="15"/>
        </w:numPr>
        <w:shd w:val="clear" w:color="auto" w:fill="FFFFFF"/>
        <w:spacing w:after="0" w:line="240" w:lineRule="auto"/>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When you are talking with an individual or group about needs of people with developmental disabilities your presentation is stronger when you can include some facts or statistics.  For example, how many are affected by this, or what specific laws or policies address this.</w:t>
      </w:r>
    </w:p>
    <w:p w:rsidR="003D36EB" w:rsidRPr="003D36EB" w:rsidRDefault="003D36EB" w:rsidP="003D36EB">
      <w:pPr>
        <w:pStyle w:val="ListParagraph"/>
        <w:shd w:val="clear" w:color="auto" w:fill="FFFFFF"/>
        <w:spacing w:after="0" w:line="240" w:lineRule="auto"/>
        <w:rPr>
          <w:rFonts w:ascii="Segoe UI" w:eastAsia="Times New Roman" w:hAnsi="Segoe UI" w:cs="Segoe UI"/>
          <w:color w:val="222222"/>
          <w:sz w:val="28"/>
          <w:szCs w:val="28"/>
        </w:rPr>
      </w:pPr>
    </w:p>
    <w:p w:rsidR="003D36EB" w:rsidRPr="003D36EB" w:rsidRDefault="003D36EB" w:rsidP="003D36EB">
      <w:pPr>
        <w:pStyle w:val="ListParagraph"/>
        <w:shd w:val="clear" w:color="auto" w:fill="FFFFFF"/>
        <w:spacing w:after="0" w:line="240" w:lineRule="auto"/>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Pick one resource and find one piece of factual information you might be able to use in a testimony or discussion.</w:t>
      </w:r>
      <w:r>
        <w:rPr>
          <w:rFonts w:ascii="Segoe UI" w:eastAsia="Times New Roman" w:hAnsi="Segoe UI" w:cs="Segoe UI"/>
          <w:color w:val="222222"/>
          <w:sz w:val="28"/>
          <w:szCs w:val="28"/>
        </w:rPr>
        <w:t xml:space="preserve"> </w:t>
      </w:r>
    </w:p>
    <w:p w:rsidR="003D36EB" w:rsidRPr="003D36EB" w:rsidRDefault="003D36EB" w:rsidP="003D36EB">
      <w:pPr>
        <w:pStyle w:val="ListParagraph"/>
        <w:shd w:val="clear" w:color="auto" w:fill="FFFFFF"/>
        <w:spacing w:after="0" w:line="240" w:lineRule="auto"/>
        <w:rPr>
          <w:rFonts w:ascii="Segoe UI" w:eastAsia="Times New Roman" w:hAnsi="Segoe UI" w:cs="Segoe UI"/>
          <w:color w:val="222222"/>
          <w:sz w:val="28"/>
          <w:szCs w:val="28"/>
        </w:rPr>
      </w:pPr>
    </w:p>
    <w:p w:rsidR="003D36EB" w:rsidRPr="003D36EB" w:rsidRDefault="003D36EB" w:rsidP="003D36EB">
      <w:pPr>
        <w:pStyle w:val="ListParagraph"/>
        <w:shd w:val="clear" w:color="auto" w:fill="FFFFFF"/>
        <w:spacing w:after="0" w:line="240" w:lineRule="auto"/>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What fact or statistic did you choose?  Write it down here and also write down the name of the article you got it from.</w:t>
      </w:r>
      <w:r>
        <w:rPr>
          <w:rFonts w:ascii="Segoe UI" w:eastAsia="Times New Roman" w:hAnsi="Segoe UI" w:cs="Segoe UI"/>
          <w:color w:val="222222"/>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D36EB" w:rsidRPr="003D36EB" w:rsidRDefault="003D36EB" w:rsidP="003D36EB">
      <w:pPr>
        <w:shd w:val="clear" w:color="auto" w:fill="FFFFFF"/>
        <w:spacing w:after="0" w:line="240" w:lineRule="auto"/>
        <w:rPr>
          <w:rFonts w:ascii="Segoe UI" w:eastAsia="Times New Roman" w:hAnsi="Segoe UI" w:cs="Segoe UI"/>
          <w:color w:val="222222"/>
          <w:sz w:val="28"/>
          <w:szCs w:val="28"/>
        </w:rPr>
      </w:pPr>
      <w:r w:rsidRPr="003D36EB">
        <w:rPr>
          <w:rFonts w:ascii="Segoe UI" w:eastAsia="Times New Roman" w:hAnsi="Segoe UI" w:cs="Segoe UI"/>
          <w:color w:val="222222"/>
          <w:sz w:val="28"/>
          <w:szCs w:val="28"/>
        </w:rPr>
        <w:t xml:space="preserve"> </w:t>
      </w:r>
    </w:p>
    <w:p w:rsidR="003D36EB" w:rsidRPr="003D36EB" w:rsidRDefault="003D36EB" w:rsidP="003D36EB">
      <w:pPr>
        <w:pStyle w:val="NormalWeb"/>
        <w:rPr>
          <w:rFonts w:ascii="Segoe UI" w:hAnsi="Segoe UI" w:cs="Segoe UI"/>
          <w:sz w:val="28"/>
          <w:szCs w:val="28"/>
        </w:rPr>
      </w:pPr>
    </w:p>
    <w:p w:rsidR="00854DF0" w:rsidRPr="003D36EB" w:rsidRDefault="00854DF0" w:rsidP="003D36EB">
      <w:pPr>
        <w:rPr>
          <w:rFonts w:ascii="Segoe UI" w:hAnsi="Segoe UI" w:cs="Segoe UI"/>
          <w:sz w:val="28"/>
          <w:szCs w:val="28"/>
        </w:rPr>
      </w:pPr>
    </w:p>
    <w:p w:rsidR="003D36EB" w:rsidRPr="003D36EB" w:rsidRDefault="003D36EB">
      <w:pPr>
        <w:rPr>
          <w:rFonts w:ascii="Segoe UI" w:hAnsi="Segoe UI" w:cs="Segoe UI"/>
          <w:sz w:val="28"/>
          <w:szCs w:val="28"/>
        </w:rPr>
      </w:pPr>
    </w:p>
    <w:sectPr w:rsidR="003D36EB" w:rsidRPr="003D36EB" w:rsidSect="00DA1587">
      <w:footerReference w:type="default" r:id="rId15"/>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88" w:rsidRDefault="001B5F88" w:rsidP="00854DF0">
      <w:pPr>
        <w:spacing w:after="0" w:line="240" w:lineRule="auto"/>
      </w:pPr>
      <w:r>
        <w:separator/>
      </w:r>
    </w:p>
  </w:endnote>
  <w:endnote w:type="continuationSeparator" w:id="0">
    <w:p w:rsidR="001B5F88" w:rsidRDefault="001B5F8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88" w:rsidRPr="00DA1587" w:rsidRDefault="001B5F8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w:t>
    </w:r>
    <w:r>
      <w:rPr>
        <w:rFonts w:ascii="Segoe UI" w:hAnsi="Segoe UI" w:cs="Segoe UI"/>
        <w:i/>
        <w:sz w:val="20"/>
        <w:szCs w:val="20"/>
      </w:rPr>
      <w:t xml:space="preserve"> Session </w:t>
    </w:r>
    <w:r w:rsidR="003D36EB">
      <w:rPr>
        <w:rFonts w:ascii="Segoe UI" w:hAnsi="Segoe UI" w:cs="Segoe UI"/>
        <w:i/>
        <w:sz w:val="20"/>
        <w:szCs w:val="20"/>
      </w:rPr>
      <w:t>5</w:t>
    </w:r>
    <w:r>
      <w:rPr>
        <w:rFonts w:ascii="Segoe UI" w:hAnsi="Segoe UI" w:cs="Segoe UI"/>
        <w:i/>
        <w:sz w:val="20"/>
        <w:szCs w:val="20"/>
      </w:rPr>
      <w:t xml:space="preserve"> Homework</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3D36EB">
              <w:rPr>
                <w:rFonts w:ascii="Segoe UI" w:hAnsi="Segoe UI" w:cs="Segoe UI"/>
                <w:b/>
                <w:i/>
                <w:noProof/>
                <w:sz w:val="20"/>
                <w:szCs w:val="20"/>
              </w:rPr>
              <w:t>3</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3D36EB">
              <w:rPr>
                <w:rFonts w:ascii="Segoe UI" w:hAnsi="Segoe UI" w:cs="Segoe UI"/>
                <w:b/>
                <w:i/>
                <w:noProof/>
                <w:sz w:val="20"/>
                <w:szCs w:val="20"/>
              </w:rPr>
              <w:t>3</w:t>
            </w:r>
            <w:r w:rsidRPr="00DA1587">
              <w:rPr>
                <w:rFonts w:ascii="Segoe UI" w:hAnsi="Segoe UI" w:cs="Segoe UI"/>
                <w:b/>
                <w:i/>
                <w:sz w:val="20"/>
                <w:szCs w:val="20"/>
              </w:rPr>
              <w:fldChar w:fldCharType="end"/>
            </w:r>
          </w:sdtContent>
        </w:sdt>
      </w:sdtContent>
    </w:sdt>
  </w:p>
  <w:p w:rsidR="001B5F88" w:rsidRDefault="001B5F8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88" w:rsidRDefault="001B5F88" w:rsidP="00854DF0">
      <w:pPr>
        <w:spacing w:after="0" w:line="240" w:lineRule="auto"/>
      </w:pPr>
      <w:r>
        <w:separator/>
      </w:r>
    </w:p>
  </w:footnote>
  <w:footnote w:type="continuationSeparator" w:id="0">
    <w:p w:rsidR="001B5F88" w:rsidRDefault="001B5F8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716E"/>
    <w:multiLevelType w:val="hybridMultilevel"/>
    <w:tmpl w:val="6C464418"/>
    <w:lvl w:ilvl="0" w:tplc="4D6ECF9E">
      <w:start w:val="2"/>
      <w:numFmt w:val="bullet"/>
      <w:lvlText w:val="-"/>
      <w:lvlJc w:val="left"/>
      <w:pPr>
        <w:ind w:left="1440" w:hanging="360"/>
      </w:pPr>
      <w:rPr>
        <w:rFonts w:ascii="Segoe UI" w:eastAsia="Times New Roman"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F2ECA"/>
    <w:multiLevelType w:val="hybridMultilevel"/>
    <w:tmpl w:val="4A761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3B6D72"/>
    <w:multiLevelType w:val="hybridMultilevel"/>
    <w:tmpl w:val="39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36DFC"/>
    <w:multiLevelType w:val="hybridMultilevel"/>
    <w:tmpl w:val="270C3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60262B"/>
    <w:multiLevelType w:val="hybridMultilevel"/>
    <w:tmpl w:val="F49C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C7660"/>
    <w:multiLevelType w:val="hybridMultilevel"/>
    <w:tmpl w:val="06D2F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7A7D43"/>
    <w:multiLevelType w:val="hybridMultilevel"/>
    <w:tmpl w:val="A1B62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943879"/>
    <w:multiLevelType w:val="hybridMultilevel"/>
    <w:tmpl w:val="85D237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F5134"/>
    <w:multiLevelType w:val="hybridMultilevel"/>
    <w:tmpl w:val="4654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71BCC"/>
    <w:multiLevelType w:val="hybridMultilevel"/>
    <w:tmpl w:val="7C1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0169F"/>
    <w:multiLevelType w:val="hybridMultilevel"/>
    <w:tmpl w:val="0A9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10E92"/>
    <w:multiLevelType w:val="hybridMultilevel"/>
    <w:tmpl w:val="AD42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4D3F39"/>
    <w:multiLevelType w:val="hybridMultilevel"/>
    <w:tmpl w:val="3CF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B2E05"/>
    <w:multiLevelType w:val="hybridMultilevel"/>
    <w:tmpl w:val="E06C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D10520"/>
    <w:multiLevelType w:val="hybridMultilevel"/>
    <w:tmpl w:val="B4FA633C"/>
    <w:lvl w:ilvl="0" w:tplc="6504E7A2">
      <w:start w:val="1"/>
      <w:numFmt w:val="decimal"/>
      <w:lvlText w:val="%1."/>
      <w:lvlJc w:val="left"/>
      <w:pPr>
        <w:ind w:left="720" w:hanging="360"/>
      </w:pPr>
      <w:rPr>
        <w:rFonts w:ascii="Segoe UI" w:hAnsi="Segoe UI" w:cs="Segoe U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2"/>
  </w:num>
  <w:num w:numId="7">
    <w:abstractNumId w:val="6"/>
  </w:num>
  <w:num w:numId="8">
    <w:abstractNumId w:val="5"/>
  </w:num>
  <w:num w:numId="9">
    <w:abstractNumId w:val="7"/>
  </w:num>
  <w:num w:numId="10">
    <w:abstractNumId w:val="4"/>
  </w:num>
  <w:num w:numId="11">
    <w:abstractNumId w:val="1"/>
  </w:num>
  <w:num w:numId="12">
    <w:abstractNumId w:val="0"/>
  </w:num>
  <w:num w:numId="13">
    <w:abstractNumId w:val="11"/>
  </w:num>
  <w:num w:numId="14">
    <w:abstractNumId w:val="14"/>
  </w:num>
  <w:num w:numId="15">
    <w:abstractNumId w:val="9"/>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63C27"/>
    <w:rsid w:val="001664FA"/>
    <w:rsid w:val="00181998"/>
    <w:rsid w:val="001867D7"/>
    <w:rsid w:val="0019446C"/>
    <w:rsid w:val="001B5F88"/>
    <w:rsid w:val="001B610A"/>
    <w:rsid w:val="001C426F"/>
    <w:rsid w:val="001C679F"/>
    <w:rsid w:val="001D5C77"/>
    <w:rsid w:val="001F01C8"/>
    <w:rsid w:val="001F281E"/>
    <w:rsid w:val="0021396D"/>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222F"/>
    <w:rsid w:val="003374D2"/>
    <w:rsid w:val="00346A78"/>
    <w:rsid w:val="00355CA6"/>
    <w:rsid w:val="00372D4B"/>
    <w:rsid w:val="00375EBD"/>
    <w:rsid w:val="00381359"/>
    <w:rsid w:val="00392A4E"/>
    <w:rsid w:val="003A0BEC"/>
    <w:rsid w:val="003A5E6C"/>
    <w:rsid w:val="003A652C"/>
    <w:rsid w:val="003B6F1A"/>
    <w:rsid w:val="003D2CBD"/>
    <w:rsid w:val="003D36EB"/>
    <w:rsid w:val="003F1096"/>
    <w:rsid w:val="003F57CE"/>
    <w:rsid w:val="00413B2B"/>
    <w:rsid w:val="00413B9C"/>
    <w:rsid w:val="0041716F"/>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84CE1"/>
    <w:rsid w:val="00592B3C"/>
    <w:rsid w:val="005A0698"/>
    <w:rsid w:val="005A2D81"/>
    <w:rsid w:val="005B030E"/>
    <w:rsid w:val="005B1961"/>
    <w:rsid w:val="005B71FB"/>
    <w:rsid w:val="005B7C29"/>
    <w:rsid w:val="005B7EE3"/>
    <w:rsid w:val="005D4A65"/>
    <w:rsid w:val="006213F8"/>
    <w:rsid w:val="00635264"/>
    <w:rsid w:val="00644EDE"/>
    <w:rsid w:val="006471DE"/>
    <w:rsid w:val="006575D6"/>
    <w:rsid w:val="00661C4A"/>
    <w:rsid w:val="00677BB0"/>
    <w:rsid w:val="00681ECA"/>
    <w:rsid w:val="006A0A41"/>
    <w:rsid w:val="006B6277"/>
    <w:rsid w:val="006D2ABE"/>
    <w:rsid w:val="006D3519"/>
    <w:rsid w:val="006F0F56"/>
    <w:rsid w:val="006F32BA"/>
    <w:rsid w:val="006F79B6"/>
    <w:rsid w:val="007066E1"/>
    <w:rsid w:val="00711B10"/>
    <w:rsid w:val="007355DE"/>
    <w:rsid w:val="007366B7"/>
    <w:rsid w:val="007438EC"/>
    <w:rsid w:val="00750B72"/>
    <w:rsid w:val="00751977"/>
    <w:rsid w:val="00752091"/>
    <w:rsid w:val="00761F4D"/>
    <w:rsid w:val="00767752"/>
    <w:rsid w:val="00776893"/>
    <w:rsid w:val="007A0376"/>
    <w:rsid w:val="007A13B1"/>
    <w:rsid w:val="007A42E0"/>
    <w:rsid w:val="007B755B"/>
    <w:rsid w:val="007B7C82"/>
    <w:rsid w:val="007C5FC4"/>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5861"/>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2C2A"/>
    <w:rsid w:val="009231E3"/>
    <w:rsid w:val="009254FF"/>
    <w:rsid w:val="009359CC"/>
    <w:rsid w:val="00941F53"/>
    <w:rsid w:val="009440FB"/>
    <w:rsid w:val="009501BB"/>
    <w:rsid w:val="0095159F"/>
    <w:rsid w:val="00961E4A"/>
    <w:rsid w:val="00967120"/>
    <w:rsid w:val="00975A65"/>
    <w:rsid w:val="009879F0"/>
    <w:rsid w:val="009913A0"/>
    <w:rsid w:val="009946AF"/>
    <w:rsid w:val="009B74C3"/>
    <w:rsid w:val="009B7BDE"/>
    <w:rsid w:val="009D399F"/>
    <w:rsid w:val="009E00EE"/>
    <w:rsid w:val="009F0045"/>
    <w:rsid w:val="00A0528D"/>
    <w:rsid w:val="00A53DFF"/>
    <w:rsid w:val="00A56E06"/>
    <w:rsid w:val="00A75953"/>
    <w:rsid w:val="00A83500"/>
    <w:rsid w:val="00A85549"/>
    <w:rsid w:val="00A86267"/>
    <w:rsid w:val="00A916AC"/>
    <w:rsid w:val="00A94309"/>
    <w:rsid w:val="00AA60E3"/>
    <w:rsid w:val="00AA7368"/>
    <w:rsid w:val="00AC0B2C"/>
    <w:rsid w:val="00AD6A74"/>
    <w:rsid w:val="00AD7066"/>
    <w:rsid w:val="00AF1332"/>
    <w:rsid w:val="00AF29A9"/>
    <w:rsid w:val="00AF7A0E"/>
    <w:rsid w:val="00B22C72"/>
    <w:rsid w:val="00B24383"/>
    <w:rsid w:val="00B425FF"/>
    <w:rsid w:val="00B4605F"/>
    <w:rsid w:val="00B84398"/>
    <w:rsid w:val="00B8605F"/>
    <w:rsid w:val="00B97CFB"/>
    <w:rsid w:val="00BA3198"/>
    <w:rsid w:val="00BA5C0D"/>
    <w:rsid w:val="00BA637A"/>
    <w:rsid w:val="00BB5864"/>
    <w:rsid w:val="00BF0F1B"/>
    <w:rsid w:val="00BF2A8F"/>
    <w:rsid w:val="00C03A7B"/>
    <w:rsid w:val="00C106BA"/>
    <w:rsid w:val="00C1196B"/>
    <w:rsid w:val="00C1775B"/>
    <w:rsid w:val="00C17F40"/>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D5706"/>
    <w:rsid w:val="00DE3414"/>
    <w:rsid w:val="00DE5809"/>
    <w:rsid w:val="00DE631C"/>
    <w:rsid w:val="00E0197A"/>
    <w:rsid w:val="00E03C2E"/>
    <w:rsid w:val="00E32CA7"/>
    <w:rsid w:val="00E36D8A"/>
    <w:rsid w:val="00E37B5D"/>
    <w:rsid w:val="00E37DB4"/>
    <w:rsid w:val="00E4139C"/>
    <w:rsid w:val="00E41ED3"/>
    <w:rsid w:val="00E458BA"/>
    <w:rsid w:val="00E54B64"/>
    <w:rsid w:val="00E65CB7"/>
    <w:rsid w:val="00E7017E"/>
    <w:rsid w:val="00E708DF"/>
    <w:rsid w:val="00E72F72"/>
    <w:rsid w:val="00E82A86"/>
    <w:rsid w:val="00E8791D"/>
    <w:rsid w:val="00E94BC1"/>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7A49"/>
    <w:rsid w:val="00F93C1F"/>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F393685-FF19-44F6-8CB8-8EA0EBB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B97CFB"/>
    <w:rPr>
      <w:color w:val="0000FF" w:themeColor="hyperlink"/>
      <w:u w:val="single"/>
    </w:rPr>
  </w:style>
  <w:style w:type="paragraph" w:styleId="ListParagraph">
    <w:name w:val="List Paragraph"/>
    <w:basedOn w:val="Normal"/>
    <w:uiPriority w:val="34"/>
    <w:qFormat/>
    <w:rsid w:val="006F0F56"/>
    <w:pPr>
      <w:ind w:left="720"/>
      <w:contextualSpacing/>
    </w:pPr>
  </w:style>
  <w:style w:type="paragraph" w:styleId="NormalWeb">
    <w:name w:val="Normal (Web)"/>
    <w:basedOn w:val="Normal"/>
    <w:uiPriority w:val="99"/>
    <w:unhideWhenUsed/>
    <w:rsid w:val="003D36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3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290">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818309320">
      <w:bodyDiv w:val="1"/>
      <w:marLeft w:val="0"/>
      <w:marRight w:val="0"/>
      <w:marTop w:val="0"/>
      <w:marBottom w:val="0"/>
      <w:divBdr>
        <w:top w:val="none" w:sz="0" w:space="0" w:color="auto"/>
        <w:left w:val="none" w:sz="0" w:space="0" w:color="auto"/>
        <w:bottom w:val="none" w:sz="0" w:space="0" w:color="auto"/>
        <w:right w:val="none" w:sz="0" w:space="0" w:color="auto"/>
      </w:divBdr>
    </w:div>
    <w:div w:id="1085345077">
      <w:bodyDiv w:val="1"/>
      <w:marLeft w:val="0"/>
      <w:marRight w:val="0"/>
      <w:marTop w:val="0"/>
      <w:marBottom w:val="0"/>
      <w:divBdr>
        <w:top w:val="none" w:sz="0" w:space="0" w:color="auto"/>
        <w:left w:val="none" w:sz="0" w:space="0" w:color="auto"/>
        <w:bottom w:val="none" w:sz="0" w:space="0" w:color="auto"/>
        <w:right w:val="none" w:sz="0" w:space="0" w:color="auto"/>
      </w:divBdr>
    </w:div>
    <w:div w:id="1186480824">
      <w:bodyDiv w:val="1"/>
      <w:marLeft w:val="0"/>
      <w:marRight w:val="0"/>
      <w:marTop w:val="0"/>
      <w:marBottom w:val="0"/>
      <w:divBdr>
        <w:top w:val="none" w:sz="0" w:space="0" w:color="auto"/>
        <w:left w:val="none" w:sz="0" w:space="0" w:color="auto"/>
        <w:bottom w:val="none" w:sz="0" w:space="0" w:color="auto"/>
        <w:right w:val="none" w:sz="0" w:space="0" w:color="auto"/>
      </w:divBdr>
    </w:div>
    <w:div w:id="1251892480">
      <w:bodyDiv w:val="1"/>
      <w:marLeft w:val="0"/>
      <w:marRight w:val="0"/>
      <w:marTop w:val="0"/>
      <w:marBottom w:val="0"/>
      <w:divBdr>
        <w:top w:val="none" w:sz="0" w:space="0" w:color="auto"/>
        <w:left w:val="none" w:sz="0" w:space="0" w:color="auto"/>
        <w:bottom w:val="none" w:sz="0" w:space="0" w:color="auto"/>
        <w:right w:val="none" w:sz="0" w:space="0" w:color="auto"/>
      </w:divBdr>
    </w:div>
    <w:div w:id="1312516548">
      <w:bodyDiv w:val="1"/>
      <w:marLeft w:val="0"/>
      <w:marRight w:val="0"/>
      <w:marTop w:val="0"/>
      <w:marBottom w:val="0"/>
      <w:divBdr>
        <w:top w:val="none" w:sz="0" w:space="0" w:color="auto"/>
        <w:left w:val="none" w:sz="0" w:space="0" w:color="auto"/>
        <w:bottom w:val="none" w:sz="0" w:space="0" w:color="auto"/>
        <w:right w:val="none" w:sz="0" w:space="0" w:color="auto"/>
      </w:divBdr>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667784748">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21004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hd.us/public-policy/aahd-legislative-age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hd.us/newsle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hd.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mahealthpolicy.com/" TargetMode="External"/><Relationship Id="rId4" Type="http://schemas.openxmlformats.org/officeDocument/2006/relationships/settings" Target="settings.xml"/><Relationship Id="rId9" Type="http://schemas.openxmlformats.org/officeDocument/2006/relationships/hyperlink" Target="http://www.medicareadvocacy.org/articles/weekly-update-archive/" TargetMode="External"/><Relationship Id="rId14" Type="http://schemas.openxmlformats.org/officeDocument/2006/relationships/hyperlink" Target="http://dpr.dc.gov/DC/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2E12D-6351-40B8-BFF2-7F1DA834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2013-05-15T19:56:00Z</cp:lastPrinted>
  <dcterms:created xsi:type="dcterms:W3CDTF">2013-05-15T19:05:00Z</dcterms:created>
  <dcterms:modified xsi:type="dcterms:W3CDTF">2013-05-15T20:02:00Z</dcterms:modified>
</cp:coreProperties>
</file>