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656C6" w:rsidRPr="00645640" w:rsidTr="000B381B">
        <w:trPr>
          <w:trHeight w:hRule="exact" w:val="72"/>
          <w:jc w:val="center"/>
        </w:trPr>
        <w:tc>
          <w:tcPr>
            <w:tcW w:w="1440" w:type="dxa"/>
            <w:vMerge w:val="restart"/>
          </w:tcPr>
          <w:p w:rsidR="005656C6" w:rsidRPr="00645640" w:rsidRDefault="005656C6" w:rsidP="009414D7">
            <w:pPr>
              <w:rPr>
                <w:sz w:val="24"/>
                <w:szCs w:val="24"/>
              </w:rPr>
            </w:pPr>
            <w:r w:rsidRPr="00645640">
              <w:rPr>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864"/>
          <w:jc w:val="center"/>
        </w:trPr>
        <w:tc>
          <w:tcPr>
            <w:tcW w:w="1440" w:type="dxa"/>
            <w:vMerge/>
          </w:tcPr>
          <w:p w:rsidR="005656C6" w:rsidRPr="00645640" w:rsidRDefault="005656C6" w:rsidP="009414D7">
            <w:pPr>
              <w:rPr>
                <w:noProof/>
                <w:sz w:val="24"/>
                <w:szCs w:val="24"/>
              </w:rPr>
            </w:pPr>
          </w:p>
        </w:tc>
        <w:tc>
          <w:tcPr>
            <w:tcW w:w="6120" w:type="dxa"/>
            <w:vAlign w:val="center"/>
          </w:tcPr>
          <w:p w:rsidR="005656C6" w:rsidRPr="00645640" w:rsidRDefault="00DC7EEA" w:rsidP="003643D7">
            <w:pPr>
              <w:jc w:val="center"/>
              <w:rPr>
                <w:rFonts w:cs="Segoe UI"/>
                <w:b/>
                <w:smallCaps/>
                <w:color w:val="002A5C"/>
                <w:spacing w:val="40"/>
                <w:sz w:val="56"/>
                <w:szCs w:val="56"/>
              </w:rPr>
            </w:pPr>
            <w:r>
              <w:rPr>
                <w:rFonts w:cs="Segoe UI"/>
                <w:b/>
                <w:smallCaps/>
                <w:color w:val="002A5C"/>
                <w:spacing w:val="40"/>
                <w:sz w:val="36"/>
                <w:szCs w:val="56"/>
              </w:rPr>
              <w:t xml:space="preserve">Resources – </w:t>
            </w:r>
            <w:r w:rsidR="003643D7">
              <w:rPr>
                <w:rFonts w:cs="Segoe UI"/>
                <w:b/>
                <w:smallCaps/>
                <w:color w:val="002A5C"/>
                <w:spacing w:val="40"/>
                <w:sz w:val="36"/>
                <w:szCs w:val="56"/>
              </w:rPr>
              <w:t>Autism</w:t>
            </w:r>
            <w:r>
              <w:rPr>
                <w:rFonts w:cs="Segoe UI"/>
                <w:b/>
                <w:smallCaps/>
                <w:color w:val="002A5C"/>
                <w:spacing w:val="40"/>
                <w:sz w:val="36"/>
                <w:szCs w:val="56"/>
              </w:rPr>
              <w:t xml:space="preserve"> and Nutrition</w:t>
            </w: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EF4035"/>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tcPr>
          <w:p w:rsidR="005656C6" w:rsidRPr="00645640" w:rsidRDefault="005656C6" w:rsidP="009414D7">
            <w:pPr>
              <w:rPr>
                <w:sz w:val="24"/>
                <w:szCs w:val="24"/>
              </w:rPr>
            </w:pPr>
          </w:p>
        </w:tc>
      </w:tr>
      <w:tr w:rsidR="005656C6" w:rsidRPr="00645640" w:rsidTr="000B381B">
        <w:trPr>
          <w:trHeight w:hRule="exact" w:val="72"/>
          <w:jc w:val="center"/>
        </w:trPr>
        <w:tc>
          <w:tcPr>
            <w:tcW w:w="1440" w:type="dxa"/>
            <w:vMerge/>
          </w:tcPr>
          <w:p w:rsidR="005656C6" w:rsidRPr="00645640" w:rsidRDefault="005656C6" w:rsidP="009414D7">
            <w:pPr>
              <w:rPr>
                <w:noProof/>
                <w:sz w:val="24"/>
                <w:szCs w:val="24"/>
              </w:rPr>
            </w:pPr>
          </w:p>
        </w:tc>
        <w:tc>
          <w:tcPr>
            <w:tcW w:w="6840" w:type="dxa"/>
            <w:shd w:val="clear" w:color="auto" w:fill="002A5C"/>
          </w:tcPr>
          <w:p w:rsidR="005656C6" w:rsidRPr="00645640" w:rsidRDefault="005656C6" w:rsidP="009414D7">
            <w:pPr>
              <w:rPr>
                <w:sz w:val="24"/>
                <w:szCs w:val="24"/>
              </w:rPr>
            </w:pPr>
          </w:p>
        </w:tc>
      </w:tr>
    </w:tbl>
    <w:p w:rsidR="005656C6" w:rsidRPr="00DC7EEA" w:rsidRDefault="005656C6" w:rsidP="005656C6">
      <w:pPr>
        <w:rPr>
          <w:rFonts w:ascii="Segoe UI" w:hAnsi="Segoe UI" w:cs="Segoe UI"/>
          <w:sz w:val="28"/>
          <w:szCs w:val="28"/>
        </w:rPr>
        <w:sectPr w:rsidR="005656C6" w:rsidRPr="00DC7EEA" w:rsidSect="00EE0317">
          <w:footerReference w:type="default" r:id="rId8"/>
          <w:pgSz w:w="12240" w:h="15840" w:code="1"/>
          <w:pgMar w:top="720" w:right="1440" w:bottom="1440" w:left="1440" w:header="288" w:footer="432" w:gutter="0"/>
          <w:cols w:space="720"/>
          <w:docGrid w:linePitch="360"/>
        </w:sectPr>
      </w:pPr>
    </w:p>
    <w:p w:rsidR="00DC7EEA" w:rsidRPr="00DC7EEA" w:rsidRDefault="00DC7EEA" w:rsidP="00DC7EEA">
      <w:pPr>
        <w:rPr>
          <w:rFonts w:ascii="Segoe UI" w:hAnsi="Segoe UI" w:cs="Segoe UI"/>
          <w:sz w:val="28"/>
          <w:szCs w:val="28"/>
        </w:rPr>
      </w:pPr>
      <w:r w:rsidRPr="00DC7EEA">
        <w:rPr>
          <w:rFonts w:ascii="Segoe UI" w:hAnsi="Segoe UI" w:cs="Segoe UI"/>
          <w:sz w:val="28"/>
          <w:szCs w:val="28"/>
        </w:rPr>
        <w:lastRenderedPageBreak/>
        <w:t xml:space="preserve">Adopted From: </w:t>
      </w:r>
      <w:hyperlink r:id="rId9" w:history="1">
        <w:r w:rsidRPr="00DC7EEA">
          <w:rPr>
            <w:rStyle w:val="Hyperlink"/>
            <w:rFonts w:ascii="Segoe UI" w:hAnsi="Segoe UI" w:cs="Segoe UI"/>
            <w:sz w:val="28"/>
            <w:szCs w:val="28"/>
          </w:rPr>
          <w:t>http://nchpad.org/165/1280/Down~Syndrome~and~Nutrition</w:t>
        </w:r>
      </w:hyperlink>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Nutritional Needs and Recommended Guidelines</w:t>
      </w:r>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Growth, Nutrient, and Energy Needs</w:t>
      </w:r>
    </w:p>
    <w:p w:rsidR="003643D7" w:rsidRPr="003643D7" w:rsidRDefault="003643D7" w:rsidP="003643D7">
      <w:pPr>
        <w:numPr>
          <w:ilvl w:val="0"/>
          <w:numId w:val="11"/>
        </w:numPr>
        <w:rPr>
          <w:rFonts w:ascii="Segoe UI" w:hAnsi="Segoe UI" w:cs="Segoe UI"/>
          <w:bCs/>
          <w:sz w:val="28"/>
          <w:szCs w:val="28"/>
        </w:rPr>
      </w:pPr>
      <w:r w:rsidRPr="003643D7">
        <w:rPr>
          <w:rFonts w:ascii="Segoe UI" w:hAnsi="Segoe UI" w:cs="Segoe UI"/>
          <w:bCs/>
          <w:sz w:val="28"/>
          <w:szCs w:val="28"/>
        </w:rPr>
        <w:t>Same as those for the general population unless there are digestive issues.</w:t>
      </w:r>
    </w:p>
    <w:p w:rsidR="003643D7" w:rsidRPr="003643D7" w:rsidRDefault="003643D7" w:rsidP="003643D7">
      <w:pPr>
        <w:numPr>
          <w:ilvl w:val="0"/>
          <w:numId w:val="11"/>
        </w:numPr>
        <w:rPr>
          <w:rFonts w:ascii="Segoe UI" w:hAnsi="Segoe UI" w:cs="Segoe UI"/>
          <w:bCs/>
          <w:sz w:val="28"/>
          <w:szCs w:val="28"/>
        </w:rPr>
      </w:pPr>
      <w:r w:rsidRPr="003643D7">
        <w:rPr>
          <w:rFonts w:ascii="Segoe UI" w:hAnsi="Segoe UI" w:cs="Segoe UI"/>
          <w:bCs/>
          <w:sz w:val="28"/>
          <w:szCs w:val="28"/>
        </w:rPr>
        <w:t>Some people with autism may be at nutritional risk due to their behaviors around foods and eating. Food refusal and difficulty in introducing new foods into the diet of a person with autism are common problems. For example, a person will eat only few, specific foods with specific preferences for 'dry' or 'wet' form, color, brand, or shape. This type of behavior may put them at nutritional risk, especially if entire food groups (i.e., vegetables or dairy) are refused.</w:t>
      </w:r>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Common Health Concerns Related to Autism</w:t>
      </w:r>
    </w:p>
    <w:p w:rsidR="003643D7" w:rsidRPr="003643D7" w:rsidRDefault="003643D7" w:rsidP="003643D7">
      <w:pPr>
        <w:numPr>
          <w:ilvl w:val="0"/>
          <w:numId w:val="12"/>
        </w:numPr>
        <w:rPr>
          <w:rFonts w:ascii="Segoe UI" w:hAnsi="Segoe UI" w:cs="Segoe UI"/>
          <w:bCs/>
          <w:sz w:val="28"/>
          <w:szCs w:val="28"/>
        </w:rPr>
      </w:pPr>
      <w:r w:rsidRPr="003643D7">
        <w:rPr>
          <w:rFonts w:ascii="Segoe UI" w:hAnsi="Segoe UI" w:cs="Segoe UI"/>
          <w:bCs/>
          <w:sz w:val="28"/>
          <w:szCs w:val="28"/>
        </w:rPr>
        <w:t>Food Sensitivities</w:t>
      </w:r>
      <w:r w:rsidRPr="003643D7">
        <w:rPr>
          <w:rFonts w:ascii="Segoe UI" w:hAnsi="Segoe UI" w:cs="Segoe UI"/>
          <w:bCs/>
          <w:sz w:val="28"/>
          <w:szCs w:val="28"/>
        </w:rPr>
        <w:br/>
        <w:t>Researchers have found that psychoactive peptides from improperly digested casein (milk) or gluten-based (wheat) foods affect brain function in some individuals with autism. </w:t>
      </w:r>
      <w:r w:rsidRPr="003643D7">
        <w:rPr>
          <w:rFonts w:ascii="Segoe UI" w:hAnsi="Segoe UI" w:cs="Segoe UI"/>
          <w:bCs/>
          <w:sz w:val="28"/>
          <w:szCs w:val="28"/>
        </w:rPr>
        <w:br/>
        <w:t>The treatment is a gluten-free, casein-free diet. It is important to consult with a physician and a licensed nutrition professional before eliminating foods from the diet.</w:t>
      </w:r>
    </w:p>
    <w:p w:rsidR="003643D7" w:rsidRPr="003643D7" w:rsidRDefault="003643D7" w:rsidP="003643D7">
      <w:pPr>
        <w:numPr>
          <w:ilvl w:val="0"/>
          <w:numId w:val="12"/>
        </w:numPr>
        <w:rPr>
          <w:rFonts w:ascii="Segoe UI" w:hAnsi="Segoe UI" w:cs="Segoe UI"/>
          <w:bCs/>
          <w:sz w:val="28"/>
          <w:szCs w:val="28"/>
        </w:rPr>
      </w:pPr>
      <w:r w:rsidRPr="003643D7">
        <w:rPr>
          <w:rFonts w:ascii="Segoe UI" w:hAnsi="Segoe UI" w:cs="Segoe UI"/>
          <w:bCs/>
          <w:sz w:val="28"/>
          <w:szCs w:val="28"/>
        </w:rPr>
        <w:t>Gluten-Free Diet Suggestions</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Instead of wheat flour, use po</w:t>
      </w:r>
      <w:bookmarkStart w:id="0" w:name="_GoBack"/>
      <w:bookmarkEnd w:id="0"/>
      <w:r w:rsidRPr="003643D7">
        <w:rPr>
          <w:rFonts w:ascii="Segoe UI" w:hAnsi="Segoe UI" w:cs="Segoe UI"/>
          <w:bCs/>
          <w:sz w:val="28"/>
          <w:szCs w:val="28"/>
        </w:rPr>
        <w:t>tato, rice, soy, or bean flour.</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Avoid all foods that contain wheat (including spelt, triticale, and kamut), rye, barley, and possibly oats - most grain, pasta, cereal, and many processed foods.</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Plain meat, fish, rice, fruits, beans, nuts, seeds, and vegetables do not contain gluten.</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Hidden sources of gluten include additives, preservatives, and stabilizers found in processed food, medicines, and mouthwash. If ingredients are not itemized, check with the manufacturer of the product.</w:t>
      </w:r>
    </w:p>
    <w:p w:rsidR="003643D7" w:rsidRPr="003643D7" w:rsidRDefault="003643D7" w:rsidP="003643D7">
      <w:pPr>
        <w:numPr>
          <w:ilvl w:val="0"/>
          <w:numId w:val="12"/>
        </w:numPr>
        <w:rPr>
          <w:rFonts w:ascii="Segoe UI" w:hAnsi="Segoe UI" w:cs="Segoe UI"/>
          <w:bCs/>
          <w:sz w:val="28"/>
          <w:szCs w:val="28"/>
        </w:rPr>
      </w:pPr>
      <w:r w:rsidRPr="003643D7">
        <w:rPr>
          <w:rFonts w:ascii="Segoe UI" w:hAnsi="Segoe UI" w:cs="Segoe UI"/>
          <w:bCs/>
          <w:sz w:val="28"/>
          <w:szCs w:val="28"/>
        </w:rPr>
        <w:t>Casein-Free Diet Suggestions</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Instead of cow's milk, use rice or potato milk in cooking. Do not use soy milk initially. Many children who have problems with cow's milk also react to soy protein. Rice milk is sugary and should not be used in large amounts.</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Casein is found in milk, yogurt, cheese, ice cream, and pudding. On </w:t>
      </w:r>
      <w:hyperlink r:id="rId10" w:history="1">
        <w:r w:rsidRPr="003643D7">
          <w:rPr>
            <w:rStyle w:val="Hyperlink"/>
            <w:rFonts w:ascii="Segoe UI" w:hAnsi="Segoe UI" w:cs="Segoe UI"/>
            <w:bCs/>
            <w:sz w:val="28"/>
            <w:szCs w:val="28"/>
          </w:rPr>
          <w:t>food labels</w:t>
        </w:r>
      </w:hyperlink>
      <w:r w:rsidRPr="003643D7">
        <w:rPr>
          <w:rFonts w:ascii="Segoe UI" w:hAnsi="Segoe UI" w:cs="Segoe UI"/>
          <w:bCs/>
          <w:sz w:val="28"/>
          <w:szCs w:val="28"/>
        </w:rPr>
        <w:t>, milk can be listed as Na caseinate, sodium caseinate, dry milk powder, or hydrolyzed protein.</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Eggs are found in the dairy case in most supermarkets but do not contain casein.</w:t>
      </w:r>
    </w:p>
    <w:p w:rsidR="003643D7" w:rsidRPr="003643D7" w:rsidRDefault="003643D7" w:rsidP="003643D7">
      <w:pPr>
        <w:numPr>
          <w:ilvl w:val="1"/>
          <w:numId w:val="12"/>
        </w:numPr>
        <w:rPr>
          <w:rFonts w:ascii="Segoe UI" w:hAnsi="Segoe UI" w:cs="Segoe UI"/>
          <w:bCs/>
          <w:sz w:val="28"/>
          <w:szCs w:val="28"/>
        </w:rPr>
      </w:pPr>
      <w:r w:rsidRPr="003643D7">
        <w:rPr>
          <w:rFonts w:ascii="Segoe UI" w:hAnsi="Segoe UI" w:cs="Segoe UI"/>
          <w:bCs/>
          <w:sz w:val="28"/>
          <w:szCs w:val="28"/>
        </w:rPr>
        <w:t>For more information on the diet, visit </w:t>
      </w:r>
      <w:hyperlink r:id="rId11" w:tgtFrame="_blank" w:history="1">
        <w:r w:rsidRPr="003643D7">
          <w:rPr>
            <w:rStyle w:val="Hyperlink"/>
            <w:rFonts w:ascii="Segoe UI" w:hAnsi="Segoe UI" w:cs="Segoe UI"/>
            <w:bCs/>
            <w:sz w:val="28"/>
            <w:szCs w:val="28"/>
          </w:rPr>
          <w:t>http://www.gfcfdiet.com</w:t>
        </w:r>
      </w:hyperlink>
      <w:r w:rsidRPr="003643D7">
        <w:rPr>
          <w:rFonts w:ascii="Segoe UI" w:hAnsi="Segoe UI" w:cs="Segoe UI"/>
          <w:bCs/>
          <w:sz w:val="28"/>
          <w:szCs w:val="28"/>
        </w:rPr>
        <w:t>.</w:t>
      </w:r>
    </w:p>
    <w:p w:rsidR="003643D7" w:rsidRPr="003643D7" w:rsidRDefault="003643D7" w:rsidP="003643D7">
      <w:pPr>
        <w:numPr>
          <w:ilvl w:val="0"/>
          <w:numId w:val="12"/>
        </w:numPr>
        <w:rPr>
          <w:rFonts w:ascii="Segoe UI" w:hAnsi="Segoe UI" w:cs="Segoe UI"/>
          <w:bCs/>
          <w:sz w:val="28"/>
          <w:szCs w:val="28"/>
        </w:rPr>
      </w:pPr>
      <w:r w:rsidRPr="003643D7">
        <w:rPr>
          <w:rFonts w:ascii="Segoe UI" w:hAnsi="Segoe UI" w:cs="Segoe UI"/>
          <w:bCs/>
          <w:sz w:val="28"/>
          <w:szCs w:val="28"/>
        </w:rPr>
        <w:t>Vitamin and Mineral Supplements</w:t>
      </w:r>
      <w:r w:rsidRPr="003643D7">
        <w:rPr>
          <w:rFonts w:ascii="Segoe UI" w:hAnsi="Segoe UI" w:cs="Segoe UI"/>
          <w:bCs/>
          <w:sz w:val="28"/>
          <w:szCs w:val="28"/>
        </w:rPr>
        <w:br/>
        <w:t>People with autism may be selective eaters, which may put them at risk for some vitamin and mineral deficiencies. If a diet is high in overly processed foods, a person may be deficient in vitamins C, E, and B-6 and minerals such as magnesium, molybdenum, chromium, and selenium.</w:t>
      </w:r>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Recommendations regarding supplements and special diets should come from registered dietitians or licensed nutritionists and physicians.</w:t>
      </w:r>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If a person is:</w:t>
      </w:r>
    </w:p>
    <w:p w:rsidR="003643D7" w:rsidRPr="003643D7" w:rsidRDefault="003643D7" w:rsidP="003643D7">
      <w:pPr>
        <w:numPr>
          <w:ilvl w:val="1"/>
          <w:numId w:val="13"/>
        </w:numPr>
        <w:rPr>
          <w:rFonts w:ascii="Segoe UI" w:hAnsi="Segoe UI" w:cs="Segoe UI"/>
          <w:bCs/>
          <w:sz w:val="28"/>
          <w:szCs w:val="28"/>
        </w:rPr>
      </w:pPr>
      <w:r w:rsidRPr="003643D7">
        <w:rPr>
          <w:rFonts w:ascii="Segoe UI" w:hAnsi="Segoe UI" w:cs="Segoe UI"/>
          <w:bCs/>
          <w:sz w:val="28"/>
          <w:szCs w:val="28"/>
        </w:rPr>
        <w:t>A picky eater,</w:t>
      </w:r>
    </w:p>
    <w:p w:rsidR="003643D7" w:rsidRPr="003643D7" w:rsidRDefault="003643D7" w:rsidP="003643D7">
      <w:pPr>
        <w:numPr>
          <w:ilvl w:val="1"/>
          <w:numId w:val="13"/>
        </w:numPr>
        <w:rPr>
          <w:rFonts w:ascii="Segoe UI" w:hAnsi="Segoe UI" w:cs="Segoe UI"/>
          <w:bCs/>
          <w:sz w:val="28"/>
          <w:szCs w:val="28"/>
        </w:rPr>
      </w:pPr>
      <w:r w:rsidRPr="003643D7">
        <w:rPr>
          <w:rFonts w:ascii="Segoe UI" w:hAnsi="Segoe UI" w:cs="Segoe UI"/>
          <w:bCs/>
          <w:sz w:val="28"/>
          <w:szCs w:val="28"/>
        </w:rPr>
        <w:t>Has extensive food allergies,</w:t>
      </w:r>
    </w:p>
    <w:p w:rsidR="003643D7" w:rsidRPr="003643D7" w:rsidRDefault="003643D7" w:rsidP="003643D7">
      <w:pPr>
        <w:numPr>
          <w:ilvl w:val="1"/>
          <w:numId w:val="13"/>
        </w:numPr>
        <w:rPr>
          <w:rFonts w:ascii="Segoe UI" w:hAnsi="Segoe UI" w:cs="Segoe UI"/>
          <w:bCs/>
          <w:sz w:val="28"/>
          <w:szCs w:val="28"/>
        </w:rPr>
      </w:pPr>
      <w:r w:rsidRPr="003643D7">
        <w:rPr>
          <w:rFonts w:ascii="Segoe UI" w:hAnsi="Segoe UI" w:cs="Segoe UI"/>
          <w:bCs/>
          <w:sz w:val="28"/>
          <w:szCs w:val="28"/>
        </w:rPr>
        <w:t>Has problems with food texture,</w:t>
      </w:r>
    </w:p>
    <w:p w:rsidR="003643D7" w:rsidRPr="003643D7" w:rsidRDefault="003643D7" w:rsidP="003643D7">
      <w:pPr>
        <w:numPr>
          <w:ilvl w:val="1"/>
          <w:numId w:val="13"/>
        </w:numPr>
        <w:rPr>
          <w:rFonts w:ascii="Segoe UI" w:hAnsi="Segoe UI" w:cs="Segoe UI"/>
          <w:bCs/>
          <w:sz w:val="28"/>
          <w:szCs w:val="28"/>
        </w:rPr>
      </w:pPr>
      <w:r w:rsidRPr="003643D7">
        <w:rPr>
          <w:rFonts w:ascii="Segoe UI" w:hAnsi="Segoe UI" w:cs="Segoe UI"/>
          <w:bCs/>
          <w:sz w:val="28"/>
          <w:szCs w:val="28"/>
        </w:rPr>
        <w:t>Is always tired and lacks energy,</w:t>
      </w:r>
    </w:p>
    <w:p w:rsidR="003643D7" w:rsidRPr="003643D7" w:rsidRDefault="003643D7" w:rsidP="003643D7">
      <w:pPr>
        <w:numPr>
          <w:ilvl w:val="1"/>
          <w:numId w:val="13"/>
        </w:numPr>
        <w:rPr>
          <w:rFonts w:ascii="Segoe UI" w:hAnsi="Segoe UI" w:cs="Segoe UI"/>
          <w:bCs/>
          <w:sz w:val="28"/>
          <w:szCs w:val="28"/>
        </w:rPr>
      </w:pPr>
      <w:r w:rsidRPr="003643D7">
        <w:rPr>
          <w:rFonts w:ascii="Segoe UI" w:hAnsi="Segoe UI" w:cs="Segoe UI"/>
          <w:bCs/>
          <w:sz w:val="28"/>
          <w:szCs w:val="28"/>
        </w:rPr>
        <w:t>Has chronic diarrhea or stomach distress</w:t>
      </w:r>
    </w:p>
    <w:p w:rsidR="003643D7" w:rsidRPr="003643D7" w:rsidRDefault="003643D7" w:rsidP="003643D7">
      <w:pPr>
        <w:rPr>
          <w:rFonts w:ascii="Segoe UI" w:hAnsi="Segoe UI" w:cs="Segoe UI"/>
          <w:bCs/>
          <w:sz w:val="28"/>
          <w:szCs w:val="28"/>
        </w:rPr>
      </w:pPr>
      <w:r w:rsidRPr="003643D7">
        <w:rPr>
          <w:rFonts w:ascii="Segoe UI" w:hAnsi="Segoe UI" w:cs="Segoe UI"/>
          <w:bCs/>
          <w:sz w:val="28"/>
          <w:szCs w:val="28"/>
        </w:rPr>
        <w:t>Ask your physician or nutritionist about nutritional supplements.</w:t>
      </w:r>
    </w:p>
    <w:p w:rsidR="003643D7" w:rsidRPr="003643D7" w:rsidRDefault="003643D7" w:rsidP="003643D7">
      <w:pPr>
        <w:rPr>
          <w:rFonts w:ascii="Segoe UI" w:hAnsi="Segoe UI" w:cs="Segoe UI"/>
          <w:b/>
          <w:bCs/>
          <w:sz w:val="28"/>
          <w:szCs w:val="28"/>
        </w:rPr>
      </w:pPr>
      <w:r w:rsidRPr="003643D7">
        <w:rPr>
          <w:rFonts w:ascii="Segoe UI" w:hAnsi="Segoe UI" w:cs="Segoe UI"/>
          <w:b/>
          <w:bCs/>
          <w:sz w:val="28"/>
          <w:szCs w:val="28"/>
        </w:rPr>
        <w:t>Approaches for Healthy Lifestyles</w:t>
      </w:r>
    </w:p>
    <w:p w:rsidR="003643D7" w:rsidRPr="003643D7" w:rsidRDefault="003643D7" w:rsidP="003643D7">
      <w:pPr>
        <w:rPr>
          <w:rFonts w:ascii="Segoe UI" w:hAnsi="Segoe UI" w:cs="Segoe UI"/>
          <w:b/>
          <w:bCs/>
          <w:sz w:val="28"/>
          <w:szCs w:val="28"/>
        </w:rPr>
      </w:pPr>
      <w:r w:rsidRPr="003643D7">
        <w:rPr>
          <w:rFonts w:ascii="Segoe UI" w:hAnsi="Segoe UI" w:cs="Segoe UI"/>
          <w:b/>
          <w:bCs/>
          <w:sz w:val="28"/>
          <w:szCs w:val="28"/>
        </w:rPr>
        <w:t>Making food choices</w:t>
      </w:r>
    </w:p>
    <w:p w:rsidR="003643D7" w:rsidRPr="003643D7" w:rsidRDefault="003643D7" w:rsidP="003643D7">
      <w:pPr>
        <w:rPr>
          <w:rFonts w:ascii="Segoe UI" w:hAnsi="Segoe UI" w:cs="Segoe UI"/>
          <w:sz w:val="28"/>
          <w:szCs w:val="28"/>
        </w:rPr>
      </w:pPr>
      <w:r w:rsidRPr="003643D7">
        <w:rPr>
          <w:rFonts w:ascii="Segoe UI" w:hAnsi="Segoe UI" w:cs="Segoe UI"/>
          <w:sz w:val="28"/>
          <w:szCs w:val="28"/>
        </w:rPr>
        <w:t>Learning how to make food choices starts in childhood. Individuals with autism have difficulty internalizing concepts, but are comfortable with routine. The basics of good nutrition can often be learned, if repeated frequently over a long period of time. It is important to recognize that using food as a reward may contribute to weight gain and dental problems.</w:t>
      </w:r>
    </w:p>
    <w:p w:rsidR="003643D7" w:rsidRPr="003643D7" w:rsidRDefault="003643D7" w:rsidP="003643D7">
      <w:pPr>
        <w:numPr>
          <w:ilvl w:val="0"/>
          <w:numId w:val="14"/>
        </w:numPr>
        <w:rPr>
          <w:rFonts w:ascii="Segoe UI" w:hAnsi="Segoe UI" w:cs="Segoe UI"/>
          <w:sz w:val="28"/>
          <w:szCs w:val="28"/>
        </w:rPr>
      </w:pPr>
      <w:r w:rsidRPr="003643D7">
        <w:rPr>
          <w:rFonts w:ascii="Segoe UI" w:hAnsi="Segoe UI" w:cs="Segoe UI"/>
          <w:sz w:val="28"/>
          <w:szCs w:val="28"/>
        </w:rPr>
        <w:t>For all ages</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When trying to expand the diet, introduce only one food at a time.</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Instead of a cookie jar, have a bowl of cut-up fruit in the refrigerator.</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Look for low-fat, crunchy alternatives to chips for those that crave foods with texture. Try baked chips, Veggie Booty, or nuts.</w:t>
      </w:r>
    </w:p>
    <w:p w:rsidR="003643D7" w:rsidRPr="003643D7" w:rsidRDefault="003643D7" w:rsidP="003643D7">
      <w:pPr>
        <w:numPr>
          <w:ilvl w:val="0"/>
          <w:numId w:val="14"/>
        </w:numPr>
        <w:rPr>
          <w:rFonts w:ascii="Segoe UI" w:hAnsi="Segoe UI" w:cs="Segoe UI"/>
          <w:sz w:val="28"/>
          <w:szCs w:val="28"/>
        </w:rPr>
      </w:pPr>
      <w:r w:rsidRPr="003643D7">
        <w:rPr>
          <w:rFonts w:ascii="Segoe UI" w:hAnsi="Segoe UI" w:cs="Segoe UI"/>
          <w:sz w:val="28"/>
          <w:szCs w:val="28"/>
        </w:rPr>
        <w:t>For Children:</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Avoid using food as a reward.</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Avoid offering food unnecessarily.</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Offer healthy snacks such as fruits and vegetables, low-fat popcorn, cereal bars, and low-fat yogurt.</w:t>
      </w:r>
    </w:p>
    <w:p w:rsidR="003643D7" w:rsidRPr="003643D7" w:rsidRDefault="003643D7" w:rsidP="003643D7">
      <w:pPr>
        <w:numPr>
          <w:ilvl w:val="1"/>
          <w:numId w:val="14"/>
        </w:numPr>
        <w:rPr>
          <w:rFonts w:ascii="Segoe UI" w:hAnsi="Segoe UI" w:cs="Segoe UI"/>
          <w:sz w:val="28"/>
          <w:szCs w:val="28"/>
        </w:rPr>
      </w:pPr>
      <w:r w:rsidRPr="003643D7">
        <w:rPr>
          <w:rFonts w:ascii="Segoe UI" w:hAnsi="Segoe UI" w:cs="Segoe UI"/>
          <w:sz w:val="28"/>
          <w:szCs w:val="28"/>
        </w:rPr>
        <w:t>Offer only water as a beverage with meals so the child does not fill up with high-calorie liquids and then reject food.</w:t>
      </w:r>
    </w:p>
    <w:p w:rsidR="003643D7" w:rsidRPr="003643D7" w:rsidRDefault="003643D7" w:rsidP="003643D7">
      <w:pPr>
        <w:rPr>
          <w:rFonts w:ascii="Segoe UI" w:hAnsi="Segoe UI" w:cs="Segoe UI"/>
          <w:b/>
          <w:bCs/>
          <w:sz w:val="28"/>
          <w:szCs w:val="28"/>
        </w:rPr>
      </w:pPr>
      <w:r w:rsidRPr="003643D7">
        <w:rPr>
          <w:rFonts w:ascii="Segoe UI" w:hAnsi="Segoe UI" w:cs="Segoe UI"/>
          <w:b/>
          <w:bCs/>
          <w:sz w:val="28"/>
          <w:szCs w:val="28"/>
        </w:rPr>
        <w:t>Getting involved in food preparation</w:t>
      </w:r>
    </w:p>
    <w:p w:rsidR="003643D7" w:rsidRPr="003643D7" w:rsidRDefault="003643D7" w:rsidP="003643D7">
      <w:pPr>
        <w:rPr>
          <w:rFonts w:ascii="Segoe UI" w:hAnsi="Segoe UI" w:cs="Segoe UI"/>
          <w:sz w:val="28"/>
          <w:szCs w:val="28"/>
        </w:rPr>
      </w:pPr>
      <w:r w:rsidRPr="003643D7">
        <w:rPr>
          <w:rFonts w:ascii="Segoe UI" w:hAnsi="Segoe UI" w:cs="Segoe UI"/>
          <w:sz w:val="28"/>
          <w:szCs w:val="28"/>
        </w:rPr>
        <w:t>Being an active participant in food preparation may teach a person with autism skills that may be applied to other areas of life.</w:t>
      </w:r>
    </w:p>
    <w:p w:rsidR="003643D7" w:rsidRPr="003643D7" w:rsidRDefault="003643D7" w:rsidP="003643D7">
      <w:pPr>
        <w:numPr>
          <w:ilvl w:val="0"/>
          <w:numId w:val="15"/>
        </w:numPr>
        <w:rPr>
          <w:rFonts w:ascii="Segoe UI" w:hAnsi="Segoe UI" w:cs="Segoe UI"/>
          <w:sz w:val="28"/>
          <w:szCs w:val="28"/>
        </w:rPr>
      </w:pPr>
      <w:r w:rsidRPr="003643D7">
        <w:rPr>
          <w:rFonts w:ascii="Segoe UI" w:hAnsi="Segoe UI" w:cs="Segoe UI"/>
          <w:sz w:val="28"/>
          <w:szCs w:val="28"/>
        </w:rPr>
        <w:t>Use visual cues like real food, photographs, or symbols to teach food groups (bread group, fruit, vegetable, meat, dairy). Visual cues are useful for people who are visual thinkers.</w:t>
      </w:r>
    </w:p>
    <w:p w:rsidR="003643D7" w:rsidRPr="003643D7" w:rsidRDefault="003643D7" w:rsidP="003643D7">
      <w:pPr>
        <w:numPr>
          <w:ilvl w:val="0"/>
          <w:numId w:val="15"/>
        </w:numPr>
        <w:rPr>
          <w:rFonts w:ascii="Segoe UI" w:hAnsi="Segoe UI" w:cs="Segoe UI"/>
          <w:sz w:val="28"/>
          <w:szCs w:val="28"/>
        </w:rPr>
      </w:pPr>
      <w:r w:rsidRPr="003643D7">
        <w:rPr>
          <w:rFonts w:ascii="Segoe UI" w:hAnsi="Segoe UI" w:cs="Segoe UI"/>
          <w:sz w:val="28"/>
          <w:szCs w:val="28"/>
        </w:rPr>
        <w:t>Create a list of favorite foods.</w:t>
      </w:r>
    </w:p>
    <w:p w:rsidR="003643D7" w:rsidRPr="003643D7" w:rsidRDefault="003643D7" w:rsidP="003643D7">
      <w:pPr>
        <w:numPr>
          <w:ilvl w:val="0"/>
          <w:numId w:val="15"/>
        </w:numPr>
        <w:rPr>
          <w:rFonts w:ascii="Segoe UI" w:hAnsi="Segoe UI" w:cs="Segoe UI"/>
          <w:sz w:val="28"/>
          <w:szCs w:val="28"/>
        </w:rPr>
      </w:pPr>
      <w:r w:rsidRPr="003643D7">
        <w:rPr>
          <w:rFonts w:ascii="Segoe UI" w:hAnsi="Segoe UI" w:cs="Segoe UI"/>
          <w:sz w:val="28"/>
          <w:szCs w:val="28"/>
        </w:rPr>
        <w:t>Arrange the list by food groups - this becomes a tool for menu planning and snack choices.</w:t>
      </w:r>
    </w:p>
    <w:p w:rsidR="003643D7" w:rsidRPr="003643D7" w:rsidRDefault="003643D7" w:rsidP="003643D7">
      <w:pPr>
        <w:numPr>
          <w:ilvl w:val="0"/>
          <w:numId w:val="15"/>
        </w:numPr>
        <w:rPr>
          <w:rFonts w:ascii="Segoe UI" w:hAnsi="Segoe UI" w:cs="Segoe UI"/>
          <w:sz w:val="28"/>
          <w:szCs w:val="28"/>
        </w:rPr>
      </w:pPr>
      <w:r w:rsidRPr="003643D7">
        <w:rPr>
          <w:rFonts w:ascii="Segoe UI" w:hAnsi="Segoe UI" w:cs="Segoe UI"/>
          <w:sz w:val="28"/>
          <w:szCs w:val="28"/>
        </w:rPr>
        <w:t>Engage in food preparation, i.e., washing the vegetables or getting ingredients from the pantry.</w:t>
      </w:r>
    </w:p>
    <w:p w:rsidR="003643D7" w:rsidRPr="003643D7" w:rsidRDefault="003643D7" w:rsidP="003643D7">
      <w:pPr>
        <w:numPr>
          <w:ilvl w:val="0"/>
          <w:numId w:val="15"/>
        </w:numPr>
        <w:rPr>
          <w:rFonts w:ascii="Segoe UI" w:hAnsi="Segoe UI" w:cs="Segoe UI"/>
          <w:sz w:val="28"/>
          <w:szCs w:val="28"/>
        </w:rPr>
      </w:pPr>
      <w:r w:rsidRPr="003643D7">
        <w:rPr>
          <w:rFonts w:ascii="Segoe UI" w:hAnsi="Segoe UI" w:cs="Segoe UI"/>
          <w:sz w:val="28"/>
          <w:szCs w:val="28"/>
        </w:rPr>
        <w:t>Stir batter or pudding.</w:t>
      </w:r>
    </w:p>
    <w:p w:rsidR="003643D7" w:rsidRPr="003643D7" w:rsidRDefault="003643D7" w:rsidP="003643D7">
      <w:pPr>
        <w:rPr>
          <w:rFonts w:ascii="Segoe UI" w:hAnsi="Segoe UI" w:cs="Segoe UI"/>
          <w:sz w:val="28"/>
          <w:szCs w:val="28"/>
        </w:rPr>
      </w:pPr>
      <w:r w:rsidRPr="003643D7">
        <w:rPr>
          <w:rFonts w:ascii="Segoe UI" w:hAnsi="Segoe UI" w:cs="Segoe UI"/>
          <w:sz w:val="28"/>
          <w:szCs w:val="28"/>
        </w:rPr>
        <w:t> </w:t>
      </w:r>
    </w:p>
    <w:p w:rsidR="003643D7" w:rsidRPr="003643D7" w:rsidRDefault="003643D7" w:rsidP="003643D7">
      <w:pPr>
        <w:rPr>
          <w:rFonts w:ascii="Segoe UI" w:hAnsi="Segoe UI" w:cs="Segoe UI"/>
          <w:b/>
          <w:bCs/>
          <w:sz w:val="28"/>
          <w:szCs w:val="28"/>
        </w:rPr>
      </w:pPr>
      <w:r w:rsidRPr="003643D7">
        <w:rPr>
          <w:rFonts w:ascii="Segoe UI" w:hAnsi="Segoe UI" w:cs="Segoe UI"/>
          <w:b/>
          <w:bCs/>
          <w:sz w:val="28"/>
          <w:szCs w:val="28"/>
        </w:rPr>
        <w:t>Ideas for increasing physical activity:</w:t>
      </w:r>
    </w:p>
    <w:p w:rsidR="003643D7" w:rsidRPr="003643D7" w:rsidRDefault="003643D7" w:rsidP="003643D7">
      <w:pPr>
        <w:numPr>
          <w:ilvl w:val="0"/>
          <w:numId w:val="16"/>
        </w:numPr>
        <w:rPr>
          <w:rFonts w:ascii="Segoe UI" w:hAnsi="Segoe UI" w:cs="Segoe UI"/>
          <w:sz w:val="28"/>
          <w:szCs w:val="28"/>
        </w:rPr>
      </w:pPr>
      <w:r w:rsidRPr="003643D7">
        <w:rPr>
          <w:rFonts w:ascii="Segoe UI" w:hAnsi="Segoe UI" w:cs="Segoe UI"/>
          <w:sz w:val="28"/>
          <w:szCs w:val="28"/>
        </w:rPr>
        <w:t>For all ages: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Park farther away.</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Play "tag" for a few minutes in the park.</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Walk to the corner store or activities that are in the neighborhood.</w:t>
      </w:r>
    </w:p>
    <w:p w:rsidR="003643D7" w:rsidRPr="003643D7" w:rsidRDefault="003643D7" w:rsidP="003643D7">
      <w:pPr>
        <w:numPr>
          <w:ilvl w:val="0"/>
          <w:numId w:val="16"/>
        </w:numPr>
        <w:rPr>
          <w:rFonts w:ascii="Segoe UI" w:hAnsi="Segoe UI" w:cs="Segoe UI"/>
          <w:sz w:val="28"/>
          <w:szCs w:val="28"/>
        </w:rPr>
      </w:pPr>
      <w:r w:rsidRPr="003643D7">
        <w:rPr>
          <w:rFonts w:ascii="Segoe UI" w:hAnsi="Segoe UI" w:cs="Segoe UI"/>
          <w:sz w:val="28"/>
          <w:szCs w:val="28"/>
        </w:rPr>
        <w:t>For adolescents and adults: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Use a push mower to mow a lawn - 10 minutes of pushing burns 45 calories.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Rake a lawn - 10 minutes of raking burns 40 calories.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Wash windows.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Mop floors.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Take stairs instead of an elevator.</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Connect with neighborhood walking groups.</w:t>
      </w:r>
    </w:p>
    <w:p w:rsidR="003643D7" w:rsidRPr="003643D7" w:rsidRDefault="003643D7" w:rsidP="003643D7">
      <w:pPr>
        <w:numPr>
          <w:ilvl w:val="1"/>
          <w:numId w:val="16"/>
        </w:numPr>
        <w:rPr>
          <w:rFonts w:ascii="Segoe UI" w:hAnsi="Segoe UI" w:cs="Segoe UI"/>
          <w:sz w:val="28"/>
          <w:szCs w:val="28"/>
        </w:rPr>
      </w:pPr>
      <w:r w:rsidRPr="003643D7">
        <w:rPr>
          <w:rFonts w:ascii="Segoe UI" w:hAnsi="Segoe UI" w:cs="Segoe UI"/>
          <w:sz w:val="28"/>
          <w:szCs w:val="28"/>
        </w:rPr>
        <w:t>Join a group that does mall walking.</w:t>
      </w:r>
    </w:p>
    <w:p w:rsidR="00DC7EEA" w:rsidRPr="00DC7EEA" w:rsidRDefault="00DC7EEA" w:rsidP="00DC7EEA">
      <w:pPr>
        <w:rPr>
          <w:rFonts w:ascii="Segoe UI" w:hAnsi="Segoe UI" w:cs="Segoe UI"/>
          <w:sz w:val="28"/>
          <w:szCs w:val="28"/>
        </w:rPr>
      </w:pPr>
    </w:p>
    <w:p w:rsidR="00DC7EEA" w:rsidRPr="00DC7EEA" w:rsidRDefault="00DC7EEA" w:rsidP="00DC7EEA">
      <w:pPr>
        <w:rPr>
          <w:rFonts w:ascii="Segoe UI" w:hAnsi="Segoe UI" w:cs="Segoe UI"/>
          <w:sz w:val="28"/>
          <w:szCs w:val="28"/>
        </w:rPr>
      </w:pPr>
    </w:p>
    <w:p w:rsidR="00DC7EEA" w:rsidRPr="00DC7EEA" w:rsidRDefault="00DC7EEA" w:rsidP="00DC7EEA">
      <w:pPr>
        <w:rPr>
          <w:rFonts w:ascii="Segoe UI" w:hAnsi="Segoe UI" w:cs="Segoe UI"/>
          <w:sz w:val="28"/>
          <w:szCs w:val="28"/>
        </w:rPr>
      </w:pPr>
    </w:p>
    <w:p w:rsidR="00DC7EEA" w:rsidRPr="00DC7EEA" w:rsidRDefault="00DC7EEA" w:rsidP="00DC7EEA">
      <w:pPr>
        <w:rPr>
          <w:rFonts w:ascii="Segoe UI" w:hAnsi="Segoe UI" w:cs="Segoe UI"/>
          <w:sz w:val="28"/>
          <w:szCs w:val="28"/>
        </w:rPr>
      </w:pPr>
    </w:p>
    <w:p w:rsidR="00DC7EEA" w:rsidRPr="00DC7EEA" w:rsidRDefault="00DC7EEA" w:rsidP="00DC7EEA">
      <w:pPr>
        <w:rPr>
          <w:rFonts w:ascii="Segoe UI" w:hAnsi="Segoe UI" w:cs="Segoe UI"/>
          <w:sz w:val="28"/>
          <w:szCs w:val="28"/>
        </w:rPr>
      </w:pPr>
    </w:p>
    <w:p w:rsidR="00DC7EEA" w:rsidRPr="00DC7EEA" w:rsidRDefault="00DC7EEA" w:rsidP="00DC7EEA">
      <w:pPr>
        <w:rPr>
          <w:rFonts w:ascii="Segoe UI" w:hAnsi="Segoe UI" w:cs="Segoe UI"/>
          <w:sz w:val="28"/>
          <w:szCs w:val="28"/>
        </w:rPr>
      </w:pPr>
    </w:p>
    <w:p w:rsidR="003643D7" w:rsidRDefault="00DC7EEA" w:rsidP="00DC7EEA">
      <w:pPr>
        <w:tabs>
          <w:tab w:val="left" w:pos="6890"/>
        </w:tabs>
        <w:rPr>
          <w:rFonts w:ascii="Segoe UI" w:hAnsi="Segoe UI" w:cs="Segoe UI"/>
          <w:sz w:val="28"/>
          <w:szCs w:val="28"/>
        </w:rPr>
      </w:pPr>
      <w:r>
        <w:rPr>
          <w:rFonts w:ascii="Segoe UI" w:hAnsi="Segoe UI" w:cs="Segoe UI"/>
          <w:sz w:val="28"/>
          <w:szCs w:val="28"/>
        </w:rPr>
        <w:tab/>
      </w:r>
    </w:p>
    <w:p w:rsidR="003643D7" w:rsidRPr="003643D7" w:rsidRDefault="003643D7" w:rsidP="003643D7">
      <w:pPr>
        <w:rPr>
          <w:rFonts w:ascii="Segoe UI" w:hAnsi="Segoe UI" w:cs="Segoe UI"/>
          <w:sz w:val="28"/>
          <w:szCs w:val="28"/>
        </w:rPr>
      </w:pPr>
    </w:p>
    <w:p w:rsidR="003643D7" w:rsidRPr="003643D7" w:rsidRDefault="003643D7" w:rsidP="003643D7">
      <w:pPr>
        <w:rPr>
          <w:rFonts w:ascii="Segoe UI" w:hAnsi="Segoe UI" w:cs="Segoe UI"/>
          <w:sz w:val="28"/>
          <w:szCs w:val="28"/>
        </w:rPr>
      </w:pPr>
    </w:p>
    <w:p w:rsidR="003643D7" w:rsidRPr="003643D7" w:rsidRDefault="003643D7" w:rsidP="003643D7">
      <w:pPr>
        <w:rPr>
          <w:rFonts w:ascii="Segoe UI" w:hAnsi="Segoe UI" w:cs="Segoe UI"/>
          <w:sz w:val="28"/>
          <w:szCs w:val="28"/>
        </w:rPr>
      </w:pPr>
    </w:p>
    <w:p w:rsidR="003643D7" w:rsidRPr="003643D7" w:rsidRDefault="003643D7" w:rsidP="003643D7">
      <w:pPr>
        <w:rPr>
          <w:rFonts w:ascii="Segoe UI" w:hAnsi="Segoe UI" w:cs="Segoe UI"/>
          <w:sz w:val="28"/>
          <w:szCs w:val="28"/>
        </w:rPr>
      </w:pPr>
    </w:p>
    <w:p w:rsidR="003643D7" w:rsidRPr="003643D7" w:rsidRDefault="003643D7" w:rsidP="003643D7">
      <w:pPr>
        <w:rPr>
          <w:rFonts w:ascii="Segoe UI" w:hAnsi="Segoe UI" w:cs="Segoe UI"/>
          <w:sz w:val="28"/>
          <w:szCs w:val="28"/>
        </w:rPr>
      </w:pPr>
    </w:p>
    <w:p w:rsidR="003643D7" w:rsidRPr="003643D7" w:rsidRDefault="003643D7" w:rsidP="003643D7">
      <w:pPr>
        <w:rPr>
          <w:rFonts w:ascii="Segoe UI" w:hAnsi="Segoe UI" w:cs="Segoe UI"/>
          <w:sz w:val="28"/>
          <w:szCs w:val="28"/>
        </w:rPr>
      </w:pPr>
    </w:p>
    <w:p w:rsidR="003643D7" w:rsidRDefault="003643D7" w:rsidP="003643D7">
      <w:pPr>
        <w:rPr>
          <w:rFonts w:ascii="Segoe UI" w:hAnsi="Segoe UI" w:cs="Segoe UI"/>
          <w:sz w:val="28"/>
          <w:szCs w:val="28"/>
        </w:rPr>
      </w:pPr>
    </w:p>
    <w:p w:rsidR="00D806CD" w:rsidRPr="003643D7" w:rsidRDefault="003643D7" w:rsidP="003643D7">
      <w:pPr>
        <w:tabs>
          <w:tab w:val="left" w:pos="5470"/>
        </w:tabs>
        <w:rPr>
          <w:rFonts w:ascii="Segoe UI" w:hAnsi="Segoe UI" w:cs="Segoe UI"/>
          <w:sz w:val="28"/>
          <w:szCs w:val="28"/>
        </w:rPr>
      </w:pPr>
      <w:r>
        <w:rPr>
          <w:rFonts w:ascii="Segoe UI" w:hAnsi="Segoe UI" w:cs="Segoe UI"/>
          <w:sz w:val="28"/>
          <w:szCs w:val="28"/>
        </w:rPr>
        <w:tab/>
      </w:r>
    </w:p>
    <w:sectPr w:rsidR="00D806CD" w:rsidRPr="003643D7" w:rsidSect="00354341">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3" w:rsidRDefault="00F12513" w:rsidP="005656C6">
      <w:pPr>
        <w:spacing w:after="0" w:line="240" w:lineRule="auto"/>
      </w:pPr>
      <w:r>
        <w:separator/>
      </w:r>
    </w:p>
  </w:endnote>
  <w:endnote w:type="continuationSeparator" w:id="0">
    <w:p w:rsidR="00F12513" w:rsidRDefault="00F12513"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13" w:rsidRPr="00DA1587" w:rsidRDefault="00F12513"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3643D7">
      <w:rPr>
        <w:rFonts w:ascii="Segoe UI" w:hAnsi="Segoe UI" w:cs="Segoe UI"/>
        <w:i/>
        <w:sz w:val="20"/>
        <w:szCs w:val="20"/>
      </w:rPr>
      <w:t>Autism</w:t>
    </w:r>
    <w:r w:rsidR="00DC7EEA">
      <w:rPr>
        <w:rFonts w:ascii="Segoe UI" w:hAnsi="Segoe UI" w:cs="Segoe UI"/>
        <w:i/>
        <w:sz w:val="20"/>
        <w:szCs w:val="20"/>
      </w:rPr>
      <w:t xml:space="preserve"> and Nutrition</w:t>
    </w:r>
    <w:r w:rsidRPr="00DA1587">
      <w:rPr>
        <w:rFonts w:ascii="Segoe UI" w:hAnsi="Segoe UI" w:cs="Segoe UI"/>
        <w:i/>
        <w:sz w:val="20"/>
        <w:szCs w:val="20"/>
      </w:rPr>
      <w:t xml:space="preserve"> - </w:t>
    </w:r>
    <w:sdt>
      <w:sdtPr>
        <w:rPr>
          <w:rFonts w:ascii="Segoe UI" w:hAnsi="Segoe UI" w:cs="Segoe UI"/>
          <w:i/>
          <w:sz w:val="20"/>
          <w:szCs w:val="20"/>
        </w:rPr>
        <w:id w:val="200615911"/>
        <w:docPartObj>
          <w:docPartGallery w:val="Page Numbers (Bottom of Page)"/>
          <w:docPartUnique/>
        </w:docPartObj>
      </w:sdtPr>
      <w:sdtEndPr/>
      <w:sdtContent>
        <w:sdt>
          <w:sdtPr>
            <w:rPr>
              <w:rFonts w:ascii="Segoe UI" w:hAnsi="Segoe UI" w:cs="Segoe UI"/>
              <w:i/>
              <w:sz w:val="20"/>
              <w:szCs w:val="20"/>
            </w:rPr>
            <w:id w:val="20061591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3643D7">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3643D7">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F12513" w:rsidRDefault="00F12513"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3" w:rsidRDefault="00F12513" w:rsidP="005656C6">
      <w:pPr>
        <w:spacing w:after="0" w:line="240" w:lineRule="auto"/>
      </w:pPr>
      <w:r>
        <w:separator/>
      </w:r>
    </w:p>
  </w:footnote>
  <w:footnote w:type="continuationSeparator" w:id="0">
    <w:p w:rsidR="00F12513" w:rsidRDefault="00F12513"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B761D"/>
    <w:multiLevelType w:val="multilevel"/>
    <w:tmpl w:val="0BAA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60D5D"/>
    <w:multiLevelType w:val="multilevel"/>
    <w:tmpl w:val="C32E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D45707"/>
    <w:multiLevelType w:val="multilevel"/>
    <w:tmpl w:val="C03AF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C72AD"/>
    <w:multiLevelType w:val="multilevel"/>
    <w:tmpl w:val="42B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545824"/>
    <w:multiLevelType w:val="multilevel"/>
    <w:tmpl w:val="6B16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516B2E"/>
    <w:multiLevelType w:val="multilevel"/>
    <w:tmpl w:val="0E92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2C08E1"/>
    <w:multiLevelType w:val="multilevel"/>
    <w:tmpl w:val="85626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9E13CD"/>
    <w:multiLevelType w:val="multilevel"/>
    <w:tmpl w:val="94ACF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20C8E"/>
    <w:multiLevelType w:val="multilevel"/>
    <w:tmpl w:val="AA9C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F97C94"/>
    <w:multiLevelType w:val="multilevel"/>
    <w:tmpl w:val="003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B443AF"/>
    <w:multiLevelType w:val="multilevel"/>
    <w:tmpl w:val="9E1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C6129"/>
    <w:multiLevelType w:val="multilevel"/>
    <w:tmpl w:val="5350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F01AC3"/>
    <w:multiLevelType w:val="multilevel"/>
    <w:tmpl w:val="B4AA8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3"/>
  </w:num>
  <w:num w:numId="4">
    <w:abstractNumId w:val="14"/>
  </w:num>
  <w:num w:numId="5">
    <w:abstractNumId w:val="5"/>
  </w:num>
  <w:num w:numId="6">
    <w:abstractNumId w:val="3"/>
  </w:num>
  <w:num w:numId="7">
    <w:abstractNumId w:val="11"/>
  </w:num>
  <w:num w:numId="8">
    <w:abstractNumId w:val="4"/>
  </w:num>
  <w:num w:numId="9">
    <w:abstractNumId w:val="9"/>
  </w:num>
  <w:num w:numId="10">
    <w:abstractNumId w:val="0"/>
  </w:num>
  <w:num w:numId="11">
    <w:abstractNumId w:val="12"/>
  </w:num>
  <w:num w:numId="12">
    <w:abstractNumId w:val="7"/>
  </w:num>
  <w:num w:numId="13">
    <w:abstractNumId w:val="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B381B"/>
    <w:rsid w:val="00124D54"/>
    <w:rsid w:val="00165B41"/>
    <w:rsid w:val="001B2008"/>
    <w:rsid w:val="002D4377"/>
    <w:rsid w:val="00302120"/>
    <w:rsid w:val="00354341"/>
    <w:rsid w:val="003643D7"/>
    <w:rsid w:val="00381468"/>
    <w:rsid w:val="0044535C"/>
    <w:rsid w:val="00475A4D"/>
    <w:rsid w:val="00506DE3"/>
    <w:rsid w:val="00551A9F"/>
    <w:rsid w:val="005656C6"/>
    <w:rsid w:val="007711D9"/>
    <w:rsid w:val="00793EDA"/>
    <w:rsid w:val="007D11FF"/>
    <w:rsid w:val="007D77BC"/>
    <w:rsid w:val="009414D7"/>
    <w:rsid w:val="00971F74"/>
    <w:rsid w:val="00974C55"/>
    <w:rsid w:val="00A03DA3"/>
    <w:rsid w:val="00A04FA4"/>
    <w:rsid w:val="00A27657"/>
    <w:rsid w:val="00A42D9E"/>
    <w:rsid w:val="00A81BF1"/>
    <w:rsid w:val="00AA27C9"/>
    <w:rsid w:val="00BB59B2"/>
    <w:rsid w:val="00BF0496"/>
    <w:rsid w:val="00C21737"/>
    <w:rsid w:val="00C36494"/>
    <w:rsid w:val="00C407B1"/>
    <w:rsid w:val="00C40D2B"/>
    <w:rsid w:val="00CE4C36"/>
    <w:rsid w:val="00D00026"/>
    <w:rsid w:val="00D806CD"/>
    <w:rsid w:val="00DC7EEA"/>
    <w:rsid w:val="00E169DC"/>
    <w:rsid w:val="00EA669F"/>
    <w:rsid w:val="00EE0317"/>
    <w:rsid w:val="00F12513"/>
    <w:rsid w:val="00FB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C367-28FB-42FB-9A70-B8C115E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uiPriority w:val="9"/>
    <w:semiHidden/>
    <w:unhideWhenUsed/>
    <w:qFormat/>
    <w:rsid w:val="00506D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4Char">
    <w:name w:val="Heading 4 Char"/>
    <w:basedOn w:val="DefaultParagraphFont"/>
    <w:link w:val="Heading4"/>
    <w:uiPriority w:val="9"/>
    <w:semiHidden/>
    <w:rsid w:val="00506DE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1918">
      <w:bodyDiv w:val="1"/>
      <w:marLeft w:val="0"/>
      <w:marRight w:val="0"/>
      <w:marTop w:val="0"/>
      <w:marBottom w:val="0"/>
      <w:divBdr>
        <w:top w:val="none" w:sz="0" w:space="0" w:color="auto"/>
        <w:left w:val="none" w:sz="0" w:space="0" w:color="auto"/>
        <w:bottom w:val="none" w:sz="0" w:space="0" w:color="auto"/>
        <w:right w:val="none" w:sz="0" w:space="0" w:color="auto"/>
      </w:divBdr>
    </w:div>
    <w:div w:id="517236611">
      <w:bodyDiv w:val="1"/>
      <w:marLeft w:val="0"/>
      <w:marRight w:val="0"/>
      <w:marTop w:val="0"/>
      <w:marBottom w:val="0"/>
      <w:divBdr>
        <w:top w:val="none" w:sz="0" w:space="0" w:color="auto"/>
        <w:left w:val="none" w:sz="0" w:space="0" w:color="auto"/>
        <w:bottom w:val="none" w:sz="0" w:space="0" w:color="auto"/>
        <w:right w:val="none" w:sz="0" w:space="0" w:color="auto"/>
      </w:divBdr>
      <w:divsChild>
        <w:div w:id="768507613">
          <w:marLeft w:val="0"/>
          <w:marRight w:val="0"/>
          <w:marTop w:val="0"/>
          <w:marBottom w:val="0"/>
          <w:divBdr>
            <w:top w:val="none" w:sz="0" w:space="0" w:color="auto"/>
            <w:left w:val="none" w:sz="0" w:space="0" w:color="auto"/>
            <w:bottom w:val="none" w:sz="0" w:space="0" w:color="auto"/>
            <w:right w:val="none" w:sz="0" w:space="0" w:color="auto"/>
          </w:divBdr>
          <w:divsChild>
            <w:div w:id="1933201046">
              <w:marLeft w:val="0"/>
              <w:marRight w:val="0"/>
              <w:marTop w:val="0"/>
              <w:marBottom w:val="0"/>
              <w:divBdr>
                <w:top w:val="none" w:sz="0" w:space="0" w:color="auto"/>
                <w:left w:val="none" w:sz="0" w:space="0" w:color="auto"/>
                <w:bottom w:val="none" w:sz="0" w:space="0" w:color="auto"/>
                <w:right w:val="none" w:sz="0" w:space="0" w:color="auto"/>
              </w:divBdr>
              <w:divsChild>
                <w:div w:id="113602777">
                  <w:marLeft w:val="0"/>
                  <w:marRight w:val="0"/>
                  <w:marTop w:val="0"/>
                  <w:marBottom w:val="0"/>
                  <w:divBdr>
                    <w:top w:val="none" w:sz="0" w:space="0" w:color="auto"/>
                    <w:left w:val="none" w:sz="0" w:space="0" w:color="auto"/>
                    <w:bottom w:val="none" w:sz="0" w:space="0" w:color="auto"/>
                    <w:right w:val="none" w:sz="0" w:space="0" w:color="auto"/>
                  </w:divBdr>
                </w:div>
                <w:div w:id="15869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1073427133">
      <w:bodyDiv w:val="1"/>
      <w:marLeft w:val="0"/>
      <w:marRight w:val="0"/>
      <w:marTop w:val="0"/>
      <w:marBottom w:val="0"/>
      <w:divBdr>
        <w:top w:val="none" w:sz="0" w:space="0" w:color="auto"/>
        <w:left w:val="none" w:sz="0" w:space="0" w:color="auto"/>
        <w:bottom w:val="none" w:sz="0" w:space="0" w:color="auto"/>
        <w:right w:val="none" w:sz="0" w:space="0" w:color="auto"/>
      </w:divBdr>
    </w:div>
    <w:div w:id="1223325363">
      <w:bodyDiv w:val="1"/>
      <w:marLeft w:val="0"/>
      <w:marRight w:val="0"/>
      <w:marTop w:val="0"/>
      <w:marBottom w:val="0"/>
      <w:divBdr>
        <w:top w:val="none" w:sz="0" w:space="0" w:color="auto"/>
        <w:left w:val="none" w:sz="0" w:space="0" w:color="auto"/>
        <w:bottom w:val="none" w:sz="0" w:space="0" w:color="auto"/>
        <w:right w:val="none" w:sz="0" w:space="0" w:color="auto"/>
      </w:divBdr>
      <w:divsChild>
        <w:div w:id="1644651465">
          <w:marLeft w:val="0"/>
          <w:marRight w:val="0"/>
          <w:marTop w:val="0"/>
          <w:marBottom w:val="0"/>
          <w:divBdr>
            <w:top w:val="none" w:sz="0" w:space="0" w:color="auto"/>
            <w:left w:val="none" w:sz="0" w:space="0" w:color="auto"/>
            <w:bottom w:val="none" w:sz="0" w:space="0" w:color="auto"/>
            <w:right w:val="none" w:sz="0" w:space="0" w:color="auto"/>
          </w:divBdr>
          <w:divsChild>
            <w:div w:id="1911040817">
              <w:marLeft w:val="0"/>
              <w:marRight w:val="0"/>
              <w:marTop w:val="0"/>
              <w:marBottom w:val="0"/>
              <w:divBdr>
                <w:top w:val="none" w:sz="0" w:space="0" w:color="auto"/>
                <w:left w:val="none" w:sz="0" w:space="0" w:color="auto"/>
                <w:bottom w:val="none" w:sz="0" w:space="0" w:color="auto"/>
                <w:right w:val="none" w:sz="0" w:space="0" w:color="auto"/>
              </w:divBdr>
              <w:divsChild>
                <w:div w:id="880750428">
                  <w:marLeft w:val="0"/>
                  <w:marRight w:val="0"/>
                  <w:marTop w:val="0"/>
                  <w:marBottom w:val="0"/>
                  <w:divBdr>
                    <w:top w:val="none" w:sz="0" w:space="0" w:color="auto"/>
                    <w:left w:val="none" w:sz="0" w:space="0" w:color="auto"/>
                    <w:bottom w:val="none" w:sz="0" w:space="0" w:color="auto"/>
                    <w:right w:val="none" w:sz="0" w:space="0" w:color="auto"/>
                  </w:divBdr>
                </w:div>
                <w:div w:id="18908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81153">
      <w:bodyDiv w:val="1"/>
      <w:marLeft w:val="0"/>
      <w:marRight w:val="0"/>
      <w:marTop w:val="0"/>
      <w:marBottom w:val="0"/>
      <w:divBdr>
        <w:top w:val="none" w:sz="0" w:space="0" w:color="auto"/>
        <w:left w:val="none" w:sz="0" w:space="0" w:color="auto"/>
        <w:bottom w:val="none" w:sz="0" w:space="0" w:color="auto"/>
        <w:right w:val="none" w:sz="0" w:space="0" w:color="auto"/>
      </w:divBdr>
      <w:divsChild>
        <w:div w:id="124735255">
          <w:marLeft w:val="0"/>
          <w:marRight w:val="0"/>
          <w:marTop w:val="0"/>
          <w:marBottom w:val="0"/>
          <w:divBdr>
            <w:top w:val="none" w:sz="0" w:space="0" w:color="auto"/>
            <w:left w:val="none" w:sz="0" w:space="0" w:color="auto"/>
            <w:bottom w:val="none" w:sz="0" w:space="0" w:color="auto"/>
            <w:right w:val="none" w:sz="0" w:space="0" w:color="auto"/>
          </w:divBdr>
          <w:divsChild>
            <w:div w:id="1287352361">
              <w:marLeft w:val="0"/>
              <w:marRight w:val="0"/>
              <w:marTop w:val="0"/>
              <w:marBottom w:val="0"/>
              <w:divBdr>
                <w:top w:val="none" w:sz="0" w:space="0" w:color="auto"/>
                <w:left w:val="none" w:sz="0" w:space="0" w:color="auto"/>
                <w:bottom w:val="none" w:sz="0" w:space="0" w:color="auto"/>
                <w:right w:val="none" w:sz="0" w:space="0" w:color="auto"/>
              </w:divBdr>
              <w:divsChild>
                <w:div w:id="1223758354">
                  <w:marLeft w:val="0"/>
                  <w:marRight w:val="0"/>
                  <w:marTop w:val="0"/>
                  <w:marBottom w:val="0"/>
                  <w:divBdr>
                    <w:top w:val="none" w:sz="0" w:space="0" w:color="auto"/>
                    <w:left w:val="none" w:sz="0" w:space="0" w:color="auto"/>
                    <w:bottom w:val="none" w:sz="0" w:space="0" w:color="auto"/>
                    <w:right w:val="none" w:sz="0" w:space="0" w:color="auto"/>
                  </w:divBdr>
                </w:div>
                <w:div w:id="10190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8338">
      <w:bodyDiv w:val="1"/>
      <w:marLeft w:val="0"/>
      <w:marRight w:val="0"/>
      <w:marTop w:val="0"/>
      <w:marBottom w:val="0"/>
      <w:divBdr>
        <w:top w:val="none" w:sz="0" w:space="0" w:color="auto"/>
        <w:left w:val="none" w:sz="0" w:space="0" w:color="auto"/>
        <w:bottom w:val="none" w:sz="0" w:space="0" w:color="auto"/>
        <w:right w:val="none" w:sz="0" w:space="0" w:color="auto"/>
      </w:divBdr>
      <w:divsChild>
        <w:div w:id="189027335">
          <w:blockQuote w:val="1"/>
          <w:marLeft w:val="0"/>
          <w:marRight w:val="0"/>
          <w:marTop w:val="0"/>
          <w:marBottom w:val="0"/>
          <w:divBdr>
            <w:top w:val="none" w:sz="0" w:space="0" w:color="auto"/>
            <w:left w:val="none" w:sz="0" w:space="0" w:color="auto"/>
            <w:bottom w:val="none" w:sz="0" w:space="0" w:color="auto"/>
            <w:right w:val="none" w:sz="0" w:space="0" w:color="auto"/>
          </w:divBdr>
        </w:div>
        <w:div w:id="6351794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4290171">
      <w:bodyDiv w:val="1"/>
      <w:marLeft w:val="0"/>
      <w:marRight w:val="0"/>
      <w:marTop w:val="0"/>
      <w:marBottom w:val="0"/>
      <w:divBdr>
        <w:top w:val="none" w:sz="0" w:space="0" w:color="auto"/>
        <w:left w:val="none" w:sz="0" w:space="0" w:color="auto"/>
        <w:bottom w:val="none" w:sz="0" w:space="0" w:color="auto"/>
        <w:right w:val="none" w:sz="0" w:space="0" w:color="auto"/>
      </w:divBdr>
      <w:divsChild>
        <w:div w:id="1055813322">
          <w:blockQuote w:val="1"/>
          <w:marLeft w:val="0"/>
          <w:marRight w:val="0"/>
          <w:marTop w:val="0"/>
          <w:marBottom w:val="0"/>
          <w:divBdr>
            <w:top w:val="none" w:sz="0" w:space="0" w:color="auto"/>
            <w:left w:val="none" w:sz="0" w:space="0" w:color="auto"/>
            <w:bottom w:val="none" w:sz="0" w:space="0" w:color="auto"/>
            <w:right w:val="none" w:sz="0" w:space="0" w:color="auto"/>
          </w:divBdr>
        </w:div>
        <w:div w:id="16031519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fcfdiet.com/" TargetMode="External"/><Relationship Id="rId5" Type="http://schemas.openxmlformats.org/officeDocument/2006/relationships/footnotes" Target="footnotes.xml"/><Relationship Id="rId10" Type="http://schemas.openxmlformats.org/officeDocument/2006/relationships/hyperlink" Target="http://nchpad.org/84/621/Food~Labels" TargetMode="External"/><Relationship Id="rId4" Type="http://schemas.openxmlformats.org/officeDocument/2006/relationships/webSettings" Target="webSettings.xml"/><Relationship Id="rId9" Type="http://schemas.openxmlformats.org/officeDocument/2006/relationships/hyperlink" Target="http://nchpad.org/165/1280/Down~Syndrome~and~Nutr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2</cp:revision>
  <cp:lastPrinted>2013-05-15T21:19:00Z</cp:lastPrinted>
  <dcterms:created xsi:type="dcterms:W3CDTF">2013-05-15T21:25:00Z</dcterms:created>
  <dcterms:modified xsi:type="dcterms:W3CDTF">2013-05-15T21:25:00Z</dcterms:modified>
</cp:coreProperties>
</file>