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6" w:rsidRPr="00ED5DC5" w:rsidRDefault="00232F8C" w:rsidP="00ED5DC5">
      <w:pPr>
        <w:pBdr>
          <w:bottom w:val="single" w:sz="6" w:space="1" w:color="auto"/>
        </w:pBdr>
        <w:spacing w:after="0" w:line="240" w:lineRule="auto"/>
        <w:outlineLvl w:val="1"/>
        <w:rPr>
          <w:rFonts w:eastAsia="Times New Roman" w:cs="Arial"/>
          <w:b/>
          <w:bCs/>
          <w:sz w:val="32"/>
          <w:szCs w:val="24"/>
        </w:rPr>
      </w:pPr>
      <w:r w:rsidRPr="00ED5DC5">
        <w:rPr>
          <w:rFonts w:eastAsia="Times New Roman" w:cs="Arial"/>
          <w:b/>
          <w:bCs/>
          <w:sz w:val="32"/>
          <w:szCs w:val="24"/>
        </w:rPr>
        <w:t>Preparedness Checklist</w:t>
      </w:r>
    </w:p>
    <w:p w:rsidR="005164BB" w:rsidRPr="00B661FB" w:rsidRDefault="00232F8C" w:rsidP="00B661FB">
      <w:pPr>
        <w:spacing w:after="0" w:line="240" w:lineRule="auto"/>
        <w:outlineLvl w:val="2"/>
        <w:rPr>
          <w:rFonts w:eastAsia="Times New Roman" w:cs="Arial"/>
          <w:b/>
          <w:bCs/>
          <w:sz w:val="28"/>
          <w:szCs w:val="24"/>
        </w:rPr>
        <w:sectPr w:rsidR="005164BB" w:rsidRPr="00B661FB" w:rsidSect="00A675A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5DC5">
        <w:rPr>
          <w:rFonts w:eastAsia="Times New Roman" w:cs="Arial"/>
          <w:b/>
          <w:bCs/>
          <w:sz w:val="28"/>
          <w:szCs w:val="24"/>
        </w:rPr>
        <w:t>Checklist for Evacuation</w:t>
      </w:r>
    </w:p>
    <w:p w:rsidR="00B661FB" w:rsidRDefault="00B661F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General Items:</w:t>
      </w:r>
    </w:p>
    <w:p w:rsidR="00232F8C" w:rsidRPr="00ED5DC5" w:rsidRDefault="00232F8C" w:rsidP="0023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Cash or travelers’ checks and coins (banks may close and ATMs may be inoperable)</w:t>
      </w:r>
    </w:p>
    <w:p w:rsidR="00232F8C" w:rsidRPr="00ED5DC5" w:rsidRDefault="00232F8C" w:rsidP="0023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Credit cards: also make a copy of the back of your credit cards (the back has contact numbers you may need—especially if you lose them)</w:t>
      </w:r>
    </w:p>
    <w:p w:rsidR="00232F8C" w:rsidRPr="00ED5DC5" w:rsidRDefault="00232F8C" w:rsidP="0023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Extra set of house keys and car keys</w:t>
      </w:r>
    </w:p>
    <w:p w:rsidR="00232F8C" w:rsidRPr="00ED5DC5" w:rsidRDefault="00232F8C" w:rsidP="0023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Personal identification (Driver’s license/Passport)</w:t>
      </w:r>
    </w:p>
    <w:p w:rsidR="00232F8C" w:rsidRPr="00ED5DC5" w:rsidRDefault="00232F8C" w:rsidP="0023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Social Security cards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Personal Items: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Deodorants, sunscreen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Light blanket and small pillow for traveling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Lip balm, insect repellent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Outerwear appropriate to the climate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Razor, shaving cream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Shampoo, comb, and brush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Tooth paste, toothbrushes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proofErr w:type="spellStart"/>
      <w:r w:rsidRPr="00ED5DC5">
        <w:rPr>
          <w:rFonts w:eastAsia="Times New Roman" w:cs="Arial"/>
          <w:sz w:val="24"/>
          <w:szCs w:val="24"/>
        </w:rPr>
        <w:t>Towelettes</w:t>
      </w:r>
      <w:proofErr w:type="spellEnd"/>
      <w:r w:rsidRPr="00ED5DC5">
        <w:rPr>
          <w:rFonts w:eastAsia="Times New Roman" w:cs="Arial"/>
          <w:sz w:val="24"/>
          <w:szCs w:val="24"/>
        </w:rPr>
        <w:t>, soap, hand sanitizer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Vitamins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Washcloth and towel</w:t>
      </w:r>
    </w:p>
    <w:p w:rsidR="00232F8C" w:rsidRPr="00ED5DC5" w:rsidRDefault="00232F8C" w:rsidP="0023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Water, snacks, etc.</w:t>
      </w: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ED5DC5" w:rsidRPr="00ED5DC5" w:rsidRDefault="00ED5DC5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ED5DC5" w:rsidRPr="00ED5DC5" w:rsidRDefault="00ED5DC5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ED5DC5" w:rsidRPr="00ED5DC5" w:rsidRDefault="00ED5DC5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ED5DC5" w:rsidRPr="00ED5DC5" w:rsidRDefault="00ED5DC5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Copies of the Following (keep these items in a portable container):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Bank account numbers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Birth certificate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Deeds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Emergency contact list and phone numbers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Immunization records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Insurance papers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Inventory of household goods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Map of the area and phone numbers of places you could go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Marriage certificate/Divorce papers/Custody orders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Medical information, doctor/pharmacy contact info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School report cards/ IEPs, if child is in school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Stocks and bonds</w:t>
      </w:r>
    </w:p>
    <w:p w:rsidR="00232F8C" w:rsidRPr="00ED5DC5" w:rsidRDefault="00232F8C" w:rsidP="0023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Wills, powers of attorney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Pet Supplies:</w:t>
      </w:r>
    </w:p>
    <w:p w:rsidR="00232F8C" w:rsidRPr="00ED5DC5" w:rsidRDefault="00232F8C" w:rsidP="0023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Medications, medical records and a first-aid kit in a waterproof container</w:t>
      </w:r>
    </w:p>
    <w:p w:rsidR="00232F8C" w:rsidRPr="00ED5DC5" w:rsidRDefault="00232F8C" w:rsidP="0023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Sturdy leashes, harnesses and/or carriers (Even gentle pets may bite or try to run away under stress.)</w:t>
      </w:r>
    </w:p>
    <w:p w:rsidR="00232F8C" w:rsidRPr="00ED5DC5" w:rsidRDefault="00232F8C" w:rsidP="0023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Secure collars with up-to-date information</w:t>
      </w:r>
    </w:p>
    <w:p w:rsidR="00232F8C" w:rsidRPr="00ED5DC5" w:rsidRDefault="00232F8C" w:rsidP="0023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Current photos in case pets are lost</w:t>
      </w:r>
    </w:p>
    <w:p w:rsidR="00232F8C" w:rsidRPr="00ED5DC5" w:rsidRDefault="00232F8C" w:rsidP="0023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Food, water, bowls, cat litter pan and manual can opener</w:t>
      </w:r>
    </w:p>
    <w:p w:rsidR="00ED5DC5" w:rsidRPr="00ED5DC5" w:rsidRDefault="00232F8C" w:rsidP="00886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Information on feeding schedules, medical conditions, behavior in case you have to foster or board your pets</w:t>
      </w:r>
    </w:p>
    <w:p w:rsidR="00232F8C" w:rsidRPr="00ED5DC5" w:rsidRDefault="00232F8C" w:rsidP="00ED5DC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b/>
          <w:bCs/>
          <w:sz w:val="28"/>
          <w:szCs w:val="24"/>
        </w:rPr>
        <w:lastRenderedPageBreak/>
        <w:t>Checklist if you decide to stay at home rather than evacuate</w:t>
      </w:r>
    </w:p>
    <w:p w:rsidR="005164BB" w:rsidRPr="00ED5DC5" w:rsidRDefault="005164BB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To Do:</w:t>
      </w:r>
    </w:p>
    <w:p w:rsidR="00232F8C" w:rsidRPr="00ED5DC5" w:rsidRDefault="00232F8C" w:rsidP="00232F8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Move valuables, personal papers, family photos and important computer disks that you</w:t>
      </w:r>
      <w:proofErr w:type="gramStart"/>
      <w:r w:rsidRPr="00ED5DC5">
        <w:rPr>
          <w:rFonts w:eastAsia="Times New Roman" w:cs="Arial"/>
          <w:sz w:val="24"/>
          <w:szCs w:val="24"/>
        </w:rPr>
        <w:t>  may</w:t>
      </w:r>
      <w:proofErr w:type="gramEnd"/>
      <w:r w:rsidRPr="00ED5DC5">
        <w:rPr>
          <w:rFonts w:eastAsia="Times New Roman" w:cs="Arial"/>
          <w:sz w:val="24"/>
          <w:szCs w:val="24"/>
        </w:rPr>
        <w:t xml:space="preserve"> not be able to take with you to a water proof container on the highest level of your home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Clothes and Bedding Supplies: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Blankets/sleeping bags and pillows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Complete change of clothes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Extra socks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Extra underwear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Hat and gloves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Rain gear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Sturdy shoes or boots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Sunglasses</w:t>
      </w:r>
    </w:p>
    <w:p w:rsidR="00232F8C" w:rsidRPr="00ED5DC5" w:rsidRDefault="00232F8C" w:rsidP="0023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Thermal underwear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Sanitation and Hygiene Supplies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A small shovel for digging a latrine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Contact lens solutions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Deodorants, sunscreen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Disinfectant and household chlorine bleach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Feminine supplies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Heavy-duty plastic garbage bags and ties for personal sanitation uses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Lip balm, insect repellent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Medium-sized plastic bucket with tight lid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Mirror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Razor, shaving cream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Shampoo, comb, and brush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Toilet paper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Tooth paste, toothbrushes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proofErr w:type="spellStart"/>
      <w:r w:rsidRPr="00ED5DC5">
        <w:rPr>
          <w:rFonts w:eastAsia="Times New Roman" w:cs="Arial"/>
          <w:sz w:val="24"/>
          <w:szCs w:val="24"/>
        </w:rPr>
        <w:lastRenderedPageBreak/>
        <w:t>Towelettes</w:t>
      </w:r>
      <w:proofErr w:type="spellEnd"/>
      <w:r w:rsidRPr="00ED5DC5">
        <w:rPr>
          <w:rFonts w:eastAsia="Times New Roman" w:cs="Arial"/>
          <w:sz w:val="24"/>
          <w:szCs w:val="24"/>
        </w:rPr>
        <w:t>, soap, hand sanitizer</w:t>
      </w:r>
    </w:p>
    <w:p w:rsidR="00232F8C" w:rsidRPr="00ED5DC5" w:rsidRDefault="00232F8C" w:rsidP="0023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Washcloth and towel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Equipment and Tools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Assorted nails, wood screws, and rope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Battery-operated travel alarm clock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Chain saw and extra gas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Compass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Duct tape, masking tape, and scissors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Flashlight and extra batteries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Matches in a waterproof container (or waterproof matches)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NOAA Weather Radio, if appropriate for your area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Work gloves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Plastic sheeting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Pliers, screwdriver, hammer, crowbar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Portable, battery-powered radio or television and extra batteries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Shut-off wrench, shovel, and other tools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Signal flare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Tube tent</w:t>
      </w:r>
    </w:p>
    <w:p w:rsidR="00232F8C" w:rsidRPr="00ED5DC5" w:rsidRDefault="00232F8C" w:rsidP="0023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Whistle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Kitchen Items: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All-purpose knife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Aluminum foil and plastic wrap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Household liquid bleach to treat drinking water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Manual can opener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Mess kits or paper cups, plates, and plastic utensils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Needles and thread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Paper, pens, and pencils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proofErr w:type="spellStart"/>
      <w:r w:rsidRPr="00ED5DC5">
        <w:rPr>
          <w:rFonts w:eastAsia="Times New Roman" w:cs="Arial"/>
          <w:sz w:val="24"/>
          <w:szCs w:val="24"/>
        </w:rPr>
        <w:t>Resealable</w:t>
      </w:r>
      <w:proofErr w:type="spellEnd"/>
      <w:r w:rsidRPr="00ED5DC5">
        <w:rPr>
          <w:rFonts w:eastAsia="Times New Roman" w:cs="Arial"/>
          <w:sz w:val="24"/>
          <w:szCs w:val="24"/>
        </w:rPr>
        <w:t xml:space="preserve"> plastic bags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lastRenderedPageBreak/>
        <w:t>Small canister, ABC-type fire extinguisher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Small cooking stove and a can of cooking fuel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Soap and liquid detergent</w:t>
      </w:r>
    </w:p>
    <w:p w:rsidR="00232F8C" w:rsidRPr="00ED5DC5" w:rsidRDefault="00232F8C" w:rsidP="0023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Sugar, salt, pepper</w:t>
      </w:r>
    </w:p>
    <w:p w:rsidR="00232F8C" w:rsidRPr="00ED5DC5" w:rsidRDefault="00232F8C" w:rsidP="00232F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ED5DC5">
        <w:rPr>
          <w:rFonts w:eastAsia="Times New Roman" w:cs="Arial"/>
          <w:b/>
          <w:bCs/>
          <w:sz w:val="24"/>
          <w:szCs w:val="24"/>
        </w:rPr>
        <w:t>Food and Water That You Need With You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3-day supply of non-perishable foods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Canned or boxed juices, milk, and soup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Cereals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lastRenderedPageBreak/>
        <w:t>Cookies, hard candy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High-energy foods such as peanut butter, jelly, low-sodium crackers, granola bars, and trail mix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Instant coffee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Powdered milk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Ready-to-eat meats, fruits, and vegetables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Special foods for infants or persons on special diets</w:t>
      </w:r>
    </w:p>
    <w:p w:rsidR="00232F8C" w:rsidRPr="00ED5DC5" w:rsidRDefault="00232F8C" w:rsidP="0023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t>Water (3 gallons per person) in any clean containers—bathtubs, bottles, pots, etc. as the water supply may become contaminated</w:t>
      </w:r>
    </w:p>
    <w:p w:rsidR="005164BB" w:rsidRPr="00ED5DC5" w:rsidRDefault="005164BB" w:rsidP="00232F8C">
      <w:pPr>
        <w:spacing w:before="240" w:after="0" w:line="240" w:lineRule="auto"/>
        <w:rPr>
          <w:rFonts w:eastAsia="Times New Roman" w:cs="Arial"/>
          <w:sz w:val="24"/>
          <w:szCs w:val="24"/>
        </w:rPr>
        <w:sectPr w:rsidR="005164BB" w:rsidRPr="00ED5DC5" w:rsidSect="005164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F8C" w:rsidRPr="00ED5DC5" w:rsidRDefault="00D22070" w:rsidP="00232F8C">
      <w:pPr>
        <w:spacing w:before="240" w:after="0" w:line="240" w:lineRule="auto"/>
        <w:rPr>
          <w:rFonts w:eastAsia="Times New Roman" w:cs="Arial"/>
          <w:sz w:val="24"/>
          <w:szCs w:val="24"/>
        </w:rPr>
      </w:pPr>
      <w:r w:rsidRPr="00ED5DC5">
        <w:rPr>
          <w:rFonts w:eastAsia="Times New Roman" w:cs="Arial"/>
          <w:sz w:val="24"/>
          <w:szCs w:val="24"/>
        </w:rPr>
        <w:lastRenderedPageBreak/>
        <w:pict>
          <v:rect id="_x0000_i1026" style="width:331.5pt;height:1.5pt" o:hrpct="0" o:hralign="center" o:hrstd="t" o:hr="t" fillcolor="#aca899" stroked="f"/>
        </w:pict>
      </w:r>
    </w:p>
    <w:p w:rsidR="00A675AA" w:rsidRPr="00ED5DC5" w:rsidRDefault="00A675AA">
      <w:pPr>
        <w:rPr>
          <w:rFonts w:cs="Arial"/>
          <w:sz w:val="24"/>
          <w:szCs w:val="24"/>
        </w:rPr>
      </w:pPr>
    </w:p>
    <w:sectPr w:rsidR="00A675AA" w:rsidRPr="00ED5DC5" w:rsidSect="005164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BE" w:rsidRDefault="004D03BE" w:rsidP="00232F8C">
      <w:pPr>
        <w:spacing w:after="0" w:line="240" w:lineRule="auto"/>
      </w:pPr>
      <w:r>
        <w:separator/>
      </w:r>
    </w:p>
  </w:endnote>
  <w:endnote w:type="continuationSeparator" w:id="0">
    <w:p w:rsidR="004D03BE" w:rsidRDefault="004D03BE" w:rsidP="0023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BE" w:rsidRPr="00886AD6" w:rsidRDefault="004D03BE" w:rsidP="004D03BE">
    <w:pPr>
      <w:spacing w:before="100" w:beforeAutospacing="1" w:after="100" w:afterAutospacing="1" w:line="240" w:lineRule="auto"/>
      <w:rPr>
        <w:rFonts w:eastAsia="Times New Roman" w:cs="Arial"/>
        <w:sz w:val="24"/>
        <w:szCs w:val="24"/>
      </w:rPr>
    </w:pPr>
    <w:r w:rsidRPr="00886AD6">
      <w:rPr>
        <w:rFonts w:eastAsia="Times New Roman" w:cs="Arial"/>
        <w:sz w:val="24"/>
        <w:szCs w:val="24"/>
      </w:rPr>
      <w:t>Excerpted from </w:t>
    </w:r>
    <w:hyperlink r:id="rId1" w:history="1">
      <w:r w:rsidRPr="00886AD6">
        <w:rPr>
          <w:rFonts w:eastAsia="Times New Roman" w:cs="Arial"/>
          <w:i/>
          <w:iCs/>
          <w:sz w:val="24"/>
          <w:szCs w:val="24"/>
        </w:rPr>
        <w:t>Pre</w:t>
      </w:r>
      <w:r w:rsidRPr="00886AD6">
        <w:rPr>
          <w:rFonts w:eastAsia="Times New Roman" w:cs="Arial"/>
          <w:i/>
          <w:iCs/>
          <w:sz w:val="24"/>
          <w:szCs w:val="24"/>
        </w:rPr>
        <w:t>p</w:t>
      </w:r>
      <w:r w:rsidRPr="00886AD6">
        <w:rPr>
          <w:rFonts w:eastAsia="Times New Roman" w:cs="Arial"/>
          <w:i/>
          <w:iCs/>
          <w:sz w:val="24"/>
          <w:szCs w:val="24"/>
        </w:rPr>
        <w:t>are for the Worst: How CILs Can Assist INDIVIDUALS in Disaster Preparation</w:t>
      </w:r>
    </w:hyperlink>
    <w:r w:rsidR="00ED5DC5">
      <w:rPr>
        <w:rFonts w:eastAsia="Times New Roman" w:cs="Arial"/>
        <w:sz w:val="24"/>
        <w:szCs w:val="24"/>
      </w:rPr>
      <w:t xml:space="preserve">. </w:t>
    </w:r>
    <w:hyperlink r:id="rId2" w:history="1">
      <w:r w:rsidRPr="00886AD6">
        <w:rPr>
          <w:rStyle w:val="Hyperlink"/>
          <w:color w:val="auto"/>
        </w:rPr>
        <w:t>http://www.ilru.org/html/publications/newsletters/2006/Prepare.html</w:t>
      </w:r>
    </w:hyperlink>
  </w:p>
  <w:p w:rsidR="004D03BE" w:rsidRDefault="004D0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BE" w:rsidRDefault="004D03BE" w:rsidP="00232F8C">
      <w:pPr>
        <w:spacing w:after="0" w:line="240" w:lineRule="auto"/>
      </w:pPr>
      <w:r>
        <w:separator/>
      </w:r>
    </w:p>
  </w:footnote>
  <w:footnote w:type="continuationSeparator" w:id="0">
    <w:p w:rsidR="004D03BE" w:rsidRDefault="004D03BE" w:rsidP="0023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9D2"/>
    <w:multiLevelType w:val="multilevel"/>
    <w:tmpl w:val="5E323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471E1"/>
    <w:multiLevelType w:val="multilevel"/>
    <w:tmpl w:val="45E03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92BE8"/>
    <w:multiLevelType w:val="multilevel"/>
    <w:tmpl w:val="3B64B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C22F0"/>
    <w:multiLevelType w:val="multilevel"/>
    <w:tmpl w:val="F350F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74934"/>
    <w:multiLevelType w:val="multilevel"/>
    <w:tmpl w:val="19B6D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B2555"/>
    <w:multiLevelType w:val="multilevel"/>
    <w:tmpl w:val="DC8C9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F07E0"/>
    <w:multiLevelType w:val="multilevel"/>
    <w:tmpl w:val="81AE5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12BF9"/>
    <w:multiLevelType w:val="multilevel"/>
    <w:tmpl w:val="3B78C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53D5C"/>
    <w:multiLevelType w:val="multilevel"/>
    <w:tmpl w:val="7B0E3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8C"/>
    <w:rsid w:val="00232F8C"/>
    <w:rsid w:val="004D03BE"/>
    <w:rsid w:val="005164BB"/>
    <w:rsid w:val="00886AD6"/>
    <w:rsid w:val="00A675AA"/>
    <w:rsid w:val="00B661FB"/>
    <w:rsid w:val="00D22070"/>
    <w:rsid w:val="00D81A17"/>
    <w:rsid w:val="00ED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AA"/>
  </w:style>
  <w:style w:type="paragraph" w:styleId="Heading2">
    <w:name w:val="heading 2"/>
    <w:basedOn w:val="Normal"/>
    <w:link w:val="Heading2Char"/>
    <w:uiPriority w:val="9"/>
    <w:qFormat/>
    <w:rsid w:val="00232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2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2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2F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2F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2F8C"/>
  </w:style>
  <w:style w:type="character" w:styleId="Emphasis">
    <w:name w:val="Emphasis"/>
    <w:basedOn w:val="DefaultParagraphFont"/>
    <w:uiPriority w:val="20"/>
    <w:qFormat/>
    <w:rsid w:val="00232F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2F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F8C"/>
  </w:style>
  <w:style w:type="paragraph" w:styleId="Footer">
    <w:name w:val="footer"/>
    <w:basedOn w:val="Normal"/>
    <w:link w:val="FooterChar"/>
    <w:uiPriority w:val="99"/>
    <w:semiHidden/>
    <w:unhideWhenUsed/>
    <w:rsid w:val="002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F8C"/>
  </w:style>
  <w:style w:type="character" w:styleId="FollowedHyperlink">
    <w:name w:val="FollowedHyperlink"/>
    <w:basedOn w:val="DefaultParagraphFont"/>
    <w:uiPriority w:val="99"/>
    <w:semiHidden/>
    <w:unhideWhenUsed/>
    <w:rsid w:val="00D81A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ru.org/html/publications/newsletters/2006/Prepare.html" TargetMode="External"/><Relationship Id="rId1" Type="http://schemas.openxmlformats.org/officeDocument/2006/relationships/hyperlink" Target="http://www.ilru.org/html/publications/newsletters/2006/Prep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6A5E-3F37-4315-AA0F-BFDAFE7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5</cp:revision>
  <dcterms:created xsi:type="dcterms:W3CDTF">2012-07-11T15:07:00Z</dcterms:created>
  <dcterms:modified xsi:type="dcterms:W3CDTF">2012-07-12T19:44:00Z</dcterms:modified>
</cp:coreProperties>
</file>