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8AA" w:rsidRPr="003A10A2" w:rsidRDefault="00A568AA" w:rsidP="00A568AA">
      <w:pPr>
        <w:spacing w:before="100" w:beforeAutospacing="1" w:after="100" w:afterAutospacing="1"/>
        <w:outlineLvl w:val="1"/>
        <w:rPr>
          <w:rFonts w:ascii="Segoe UI" w:eastAsia="Times New Roman" w:hAnsi="Segoe UI" w:cs="Segoe UI"/>
          <w:bCs/>
          <w:sz w:val="28"/>
          <w:szCs w:val="28"/>
        </w:rPr>
      </w:pPr>
      <w:r w:rsidRPr="003A10A2">
        <w:rPr>
          <w:rFonts w:ascii="Segoe UI" w:eastAsia="Times New Roman" w:hAnsi="Segoe UI" w:cs="Segoe UI"/>
          <w:bCs/>
          <w:sz w:val="28"/>
          <w:szCs w:val="28"/>
        </w:rPr>
        <w:t xml:space="preserve">Content available at: </w:t>
      </w:r>
    </w:p>
    <w:p w:rsidR="00A568AA" w:rsidRPr="003A10A2" w:rsidRDefault="00A568AA" w:rsidP="00A568AA">
      <w:pPr>
        <w:spacing w:before="100" w:beforeAutospacing="1" w:after="100" w:afterAutospacing="1"/>
        <w:outlineLvl w:val="1"/>
        <w:rPr>
          <w:rFonts w:ascii="Segoe UI" w:eastAsia="Times New Roman" w:hAnsi="Segoe UI" w:cs="Segoe UI"/>
          <w:bCs/>
          <w:sz w:val="28"/>
          <w:szCs w:val="28"/>
        </w:rPr>
      </w:pPr>
      <w:r w:rsidRPr="003A10A2">
        <w:rPr>
          <w:rFonts w:ascii="Segoe UI" w:eastAsia="Times New Roman" w:hAnsi="Segoe UI" w:cs="Segoe UI"/>
          <w:bCs/>
          <w:sz w:val="28"/>
          <w:szCs w:val="28"/>
        </w:rPr>
        <w:t>http://www.ndss.org/Advocacy/Advocacy-101/Glossary-of-Terms/ and http://dc.gov/DCPS/In+the+Classroom/Special+Education/Common+Terms+in+Special+Education</w:t>
      </w:r>
    </w:p>
    <w:p w:rsidR="003A10A2" w:rsidRPr="00936336" w:rsidRDefault="003A10A2" w:rsidP="003A10A2">
      <w:pPr>
        <w:spacing w:before="100" w:beforeAutospacing="1" w:after="100" w:afterAutospacing="1"/>
        <w:outlineLvl w:val="1"/>
        <w:rPr>
          <w:rFonts w:ascii="Segoe UI" w:eastAsia="Times New Roman" w:hAnsi="Segoe UI" w:cs="Segoe UI"/>
          <w:b/>
          <w:bCs/>
          <w:caps/>
          <w:sz w:val="28"/>
          <w:szCs w:val="28"/>
        </w:rPr>
      </w:pPr>
      <w:r w:rsidRPr="00936336">
        <w:rPr>
          <w:rFonts w:ascii="Segoe UI" w:eastAsia="Times New Roman" w:hAnsi="Segoe UI" w:cs="Segoe UI"/>
          <w:b/>
          <w:bCs/>
          <w:caps/>
          <w:sz w:val="28"/>
          <w:szCs w:val="28"/>
        </w:rPr>
        <w:t>IDEA: The Individuals with Disabilities Education Act</w:t>
      </w:r>
    </w:p>
    <w:p w:rsidR="00A568AA" w:rsidRPr="003A10A2" w:rsidRDefault="003A10A2" w:rsidP="00A568AA">
      <w:pPr>
        <w:spacing w:before="100" w:beforeAutospacing="1" w:after="100" w:afterAutospacing="1"/>
        <w:rPr>
          <w:rFonts w:ascii="Segoe UI" w:eastAsia="Times New Roman" w:hAnsi="Segoe UI" w:cs="Segoe UI"/>
          <w:sz w:val="28"/>
          <w:szCs w:val="28"/>
        </w:rPr>
      </w:pPr>
      <w:r w:rsidRPr="003A10A2">
        <w:rPr>
          <w:rFonts w:ascii="Segoe UI" w:hAnsi="Segoe UI" w:cs="Segoe UI"/>
          <w:sz w:val="28"/>
          <w:szCs w:val="28"/>
          <w:shd w:val="clear" w:color="auto" w:fill="FFFFFF"/>
        </w:rPr>
        <w:t>IDEA is a critically important civil rights law guaranteeing education to all children with disabilities, was passed in 1975. Prior to its passage one million children with disabilities were not permitted to attend school in the US and several million children with disabilities were receiving inadequate education. Hallmarks of the law are the mandate for a free and appropriate education for students with disabilities (FAPE) through the provision of special education and related services, due process guarantees and other important safeguards for students and families, the requirement that education be delivered in the least restrictive environment (LRE) , and a clearly defined role for parents in the design of the student's educational program through participation in the development of an annual individualized education program (IEP). This law is periodically reviewed and revised by Congress through a reauthorization process.</w:t>
      </w:r>
    </w:p>
    <w:p w:rsidR="00A568AA" w:rsidRPr="00936336" w:rsidRDefault="00A568AA" w:rsidP="00A568AA">
      <w:pPr>
        <w:spacing w:before="100" w:beforeAutospacing="1" w:after="100" w:afterAutospacing="1"/>
        <w:outlineLvl w:val="1"/>
        <w:rPr>
          <w:rFonts w:ascii="Segoe UI" w:eastAsia="Times New Roman" w:hAnsi="Segoe UI" w:cs="Segoe UI"/>
          <w:b/>
          <w:bCs/>
          <w:caps/>
          <w:sz w:val="28"/>
          <w:szCs w:val="28"/>
        </w:rPr>
      </w:pPr>
      <w:r w:rsidRPr="00936336">
        <w:rPr>
          <w:rFonts w:ascii="Segoe UI" w:eastAsia="Times New Roman" w:hAnsi="Segoe UI" w:cs="Segoe UI"/>
          <w:b/>
          <w:bCs/>
          <w:caps/>
          <w:sz w:val="28"/>
          <w:szCs w:val="28"/>
        </w:rPr>
        <w:t>Free Appropriate Public Education (FAPE)</w:t>
      </w:r>
    </w:p>
    <w:p w:rsidR="00A568AA" w:rsidRPr="003A10A2" w:rsidRDefault="00A568AA" w:rsidP="00A568AA">
      <w:pPr>
        <w:spacing w:before="100" w:beforeAutospacing="1" w:after="100" w:afterAutospacing="1"/>
        <w:outlineLvl w:val="1"/>
        <w:rPr>
          <w:rFonts w:ascii="Segoe UI" w:eastAsia="Times New Roman" w:hAnsi="Segoe UI" w:cs="Segoe UI"/>
          <w:b/>
          <w:bCs/>
          <w:sz w:val="28"/>
          <w:szCs w:val="28"/>
        </w:rPr>
      </w:pPr>
      <w:r w:rsidRPr="003A10A2">
        <w:rPr>
          <w:rFonts w:ascii="Segoe UI" w:hAnsi="Segoe UI" w:cs="Segoe UI"/>
          <w:sz w:val="28"/>
          <w:szCs w:val="28"/>
          <w:shd w:val="clear" w:color="auto" w:fill="FFFFFF"/>
        </w:rPr>
        <w:t>The Individuals with Education Act (IDEA) defines FAPE as "free appropriate public education". This means the child receives special education and related services provided at public expense, under public supervision and direction, and without charge, that the special education delivered include an appropriate preschool, elementary school or secondary school education that meets the standards established by a State education agency and is delivered in conformity with the requirements of the child's Individualized Education Program (IEP). IDEA requires that a student with a disability be provided FAPE in the least restrictive environment (LRE).</w:t>
      </w:r>
    </w:p>
    <w:p w:rsidR="00A568AA" w:rsidRPr="003A10A2" w:rsidRDefault="00A568AA" w:rsidP="00A568AA">
      <w:p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lastRenderedPageBreak/>
        <w:t>Special education and related services that:</w:t>
      </w:r>
    </w:p>
    <w:p w:rsidR="00A568AA" w:rsidRPr="003A10A2" w:rsidRDefault="00A568AA" w:rsidP="00A568AA">
      <w:pPr>
        <w:numPr>
          <w:ilvl w:val="0"/>
          <w:numId w:val="7"/>
        </w:num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Are provided at public expense, under public supervision and direction, and without charge;</w:t>
      </w:r>
    </w:p>
    <w:p w:rsidR="00A568AA" w:rsidRPr="003A10A2" w:rsidRDefault="00A568AA" w:rsidP="00A568AA">
      <w:pPr>
        <w:numPr>
          <w:ilvl w:val="0"/>
          <w:numId w:val="7"/>
        </w:num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Meet the standards of the State Educational Agency, including the requirements of this party</w:t>
      </w:r>
    </w:p>
    <w:p w:rsidR="00A568AA" w:rsidRPr="003A10A2" w:rsidRDefault="00A568AA" w:rsidP="00A568AA">
      <w:pPr>
        <w:numPr>
          <w:ilvl w:val="0"/>
          <w:numId w:val="7"/>
        </w:num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Include an appropriate preschool, elementary school, or secondary school education; and</w:t>
      </w:r>
      <w:r w:rsidR="003A10A2">
        <w:rPr>
          <w:rFonts w:ascii="Segoe UI" w:eastAsia="Times New Roman" w:hAnsi="Segoe UI" w:cs="Segoe UI"/>
          <w:sz w:val="28"/>
          <w:szCs w:val="28"/>
        </w:rPr>
        <w:t xml:space="preserve"> a</w:t>
      </w:r>
      <w:r w:rsidRPr="003A10A2">
        <w:rPr>
          <w:rFonts w:ascii="Segoe UI" w:eastAsia="Times New Roman" w:hAnsi="Segoe UI" w:cs="Segoe UI"/>
          <w:sz w:val="28"/>
          <w:szCs w:val="28"/>
        </w:rPr>
        <w:t>re provided in conformity with an Individualized Education Program</w:t>
      </w:r>
      <w:bookmarkStart w:id="0" w:name="3"/>
      <w:bookmarkEnd w:id="0"/>
    </w:p>
    <w:p w:rsidR="003A10A2" w:rsidRPr="00936336" w:rsidRDefault="003A10A2" w:rsidP="003A10A2">
      <w:pPr>
        <w:spacing w:before="100" w:beforeAutospacing="1" w:after="100" w:afterAutospacing="1"/>
        <w:outlineLvl w:val="1"/>
        <w:rPr>
          <w:rFonts w:ascii="Segoe UI" w:eastAsia="Times New Roman" w:hAnsi="Segoe UI" w:cs="Segoe UI"/>
          <w:b/>
          <w:bCs/>
          <w:caps/>
          <w:sz w:val="28"/>
          <w:szCs w:val="28"/>
        </w:rPr>
      </w:pPr>
      <w:r w:rsidRPr="00936336">
        <w:rPr>
          <w:rFonts w:ascii="Segoe UI" w:eastAsia="Times New Roman" w:hAnsi="Segoe UI" w:cs="Segoe UI"/>
          <w:b/>
          <w:bCs/>
          <w:caps/>
          <w:sz w:val="28"/>
          <w:szCs w:val="28"/>
        </w:rPr>
        <w:t xml:space="preserve">Least Restrictive Environment (LRE) </w:t>
      </w:r>
    </w:p>
    <w:p w:rsidR="003A10A2" w:rsidRPr="003A10A2" w:rsidRDefault="003A10A2" w:rsidP="003A10A2">
      <w:pPr>
        <w:spacing w:before="100" w:beforeAutospacing="1" w:after="100" w:afterAutospacing="1"/>
        <w:outlineLvl w:val="1"/>
        <w:rPr>
          <w:rFonts w:ascii="Segoe UI" w:hAnsi="Segoe UI" w:cs="Segoe UI"/>
          <w:sz w:val="28"/>
          <w:szCs w:val="28"/>
          <w:shd w:val="clear" w:color="auto" w:fill="FFFFFF"/>
        </w:rPr>
      </w:pPr>
      <w:r w:rsidRPr="003A10A2">
        <w:rPr>
          <w:rFonts w:ascii="Segoe UI" w:hAnsi="Segoe UI" w:cs="Segoe UI"/>
          <w:sz w:val="28"/>
          <w:szCs w:val="28"/>
          <w:shd w:val="clear" w:color="auto" w:fill="FFFFFF"/>
        </w:rPr>
        <w:t>LRE is a core component of the Individuals with Disabilities Education Act (IDEA), which provides that a student with a disability must receive a free appropriate public education (FAPE) with non-disabled peers to the maximum extent appropriate. The LRE provisions of IDEA require that the general education classroom be considered by the IEP team before consideration of more restrictive placements, and that special classes, separate schooling, or other removal of children with disabilities from the regular educational environment occurs only when the nature or severity of the disability of a child is such that education in general education classes with the use of supplementary aids and services cannot be achieved satisfactorily. This legislative language creates a strong presumption that the appropriate placement for students with disabilities is in the general education classroom and that schools must provide the necessary supports for this placement to be successful.</w:t>
      </w:r>
    </w:p>
    <w:p w:rsidR="00A568AA" w:rsidRPr="00936336" w:rsidRDefault="00A568AA" w:rsidP="00A568AA">
      <w:pPr>
        <w:shd w:val="clear" w:color="auto" w:fill="FFFFFF"/>
        <w:spacing w:after="285"/>
        <w:outlineLvl w:val="2"/>
        <w:rPr>
          <w:rFonts w:ascii="Segoe UI" w:eastAsia="Times New Roman" w:hAnsi="Segoe UI" w:cs="Segoe UI"/>
          <w:b/>
          <w:bCs/>
          <w:sz w:val="28"/>
          <w:szCs w:val="28"/>
        </w:rPr>
      </w:pPr>
      <w:r w:rsidRPr="00936336">
        <w:rPr>
          <w:rFonts w:ascii="Segoe UI" w:eastAsia="Times New Roman" w:hAnsi="Segoe UI" w:cs="Segoe UI"/>
          <w:b/>
          <w:bCs/>
          <w:sz w:val="28"/>
          <w:szCs w:val="28"/>
        </w:rPr>
        <w:t>ELEMENTARY AND SECONDARY EDUCATION ACT (ESEA)</w:t>
      </w:r>
    </w:p>
    <w:p w:rsidR="00A568AA" w:rsidRPr="003A10A2" w:rsidRDefault="00A568AA" w:rsidP="00A568AA">
      <w:pPr>
        <w:shd w:val="clear" w:color="auto" w:fill="FFFFFF"/>
        <w:spacing w:after="285" w:line="432" w:lineRule="atLeast"/>
        <w:rPr>
          <w:rFonts w:ascii="Segoe UI" w:eastAsia="Times New Roman" w:hAnsi="Segoe UI" w:cs="Segoe UI"/>
          <w:sz w:val="28"/>
          <w:szCs w:val="28"/>
        </w:rPr>
      </w:pPr>
      <w:r w:rsidRPr="003A10A2">
        <w:rPr>
          <w:rFonts w:ascii="Segoe UI" w:eastAsia="Times New Roman" w:hAnsi="Segoe UI" w:cs="Segoe UI"/>
          <w:sz w:val="28"/>
          <w:szCs w:val="28"/>
        </w:rPr>
        <w:t xml:space="preserve">The Elementary and Secondary Education Act (ESEA), passed in 1965 as part of President Lyndon Johnson's "War on Poverty," called for the creation of equal education opportunities for disadvantaged children. It established school system </w:t>
      </w:r>
      <w:r w:rsidRPr="003A10A2">
        <w:rPr>
          <w:rFonts w:ascii="Segoe UI" w:eastAsia="Times New Roman" w:hAnsi="Segoe UI" w:cs="Segoe UI"/>
          <w:sz w:val="28"/>
          <w:szCs w:val="28"/>
        </w:rPr>
        <w:lastRenderedPageBreak/>
        <w:t>accountability for students and provided federal funding for elementary and secondary education. This extensive piece of legislation also provides funds for professional development, instructional materials, educational programs, and the support and encouragement of parental involvement in the education of their child. The most recent reauthorization of ESEA was called the No Child Left Behind Act of 2001 (NCLB).</w:t>
      </w:r>
    </w:p>
    <w:p w:rsidR="003A10A2" w:rsidRPr="003A10A2" w:rsidRDefault="003A10A2" w:rsidP="003A10A2">
      <w:pPr>
        <w:shd w:val="clear" w:color="auto" w:fill="FFFFFF"/>
        <w:spacing w:after="285"/>
        <w:outlineLvl w:val="2"/>
        <w:rPr>
          <w:rFonts w:ascii="Segoe UI" w:eastAsia="Times New Roman" w:hAnsi="Segoe UI" w:cs="Segoe UI"/>
          <w:b/>
          <w:bCs/>
          <w:caps/>
          <w:sz w:val="28"/>
          <w:szCs w:val="28"/>
        </w:rPr>
      </w:pPr>
      <w:r w:rsidRPr="003A10A2">
        <w:rPr>
          <w:rFonts w:ascii="Segoe UI" w:eastAsia="Times New Roman" w:hAnsi="Segoe UI" w:cs="Segoe UI"/>
          <w:b/>
          <w:bCs/>
          <w:caps/>
          <w:sz w:val="28"/>
          <w:szCs w:val="28"/>
        </w:rPr>
        <w:t>ESEA FLEXIBILITY REQUESTS</w:t>
      </w:r>
    </w:p>
    <w:p w:rsidR="003A10A2" w:rsidRPr="003A10A2" w:rsidRDefault="003A10A2" w:rsidP="00A568AA">
      <w:pPr>
        <w:shd w:val="clear" w:color="auto" w:fill="FFFFFF"/>
        <w:spacing w:after="285" w:line="432" w:lineRule="atLeast"/>
        <w:rPr>
          <w:rFonts w:ascii="Segoe UI" w:eastAsia="Times New Roman" w:hAnsi="Segoe UI" w:cs="Segoe UI"/>
          <w:sz w:val="28"/>
          <w:szCs w:val="28"/>
        </w:rPr>
      </w:pPr>
      <w:r w:rsidRPr="003A10A2">
        <w:rPr>
          <w:rFonts w:ascii="Segoe UI" w:eastAsia="Times New Roman" w:hAnsi="Segoe UI" w:cs="Segoe UI"/>
          <w:sz w:val="28"/>
          <w:szCs w:val="28"/>
        </w:rPr>
        <w:t>In 2011, the US Department of Education started permitted states to apply for a waiver for some of the key provisions in NCLB. The application is called an ESEA Flexibility Request and contains details about how schools will be held accountable for the college and career readiness of its students and how teachers and principals will evaluated. Civil rights and disability advocates have concerns about the impact these waivers will have on school accountability for the academic performance of the disadvantaged students who are the focus of NCLB.</w:t>
      </w:r>
    </w:p>
    <w:p w:rsidR="003A10A2" w:rsidRPr="003A10A2" w:rsidRDefault="003A10A2" w:rsidP="003A10A2">
      <w:pPr>
        <w:shd w:val="clear" w:color="auto" w:fill="FFFFFF"/>
        <w:spacing w:after="272"/>
        <w:outlineLvl w:val="2"/>
        <w:rPr>
          <w:rFonts w:ascii="Segoe UI" w:eastAsia="Times New Roman" w:hAnsi="Segoe UI" w:cs="Segoe UI"/>
          <w:b/>
          <w:bCs/>
          <w:caps/>
          <w:sz w:val="28"/>
          <w:szCs w:val="28"/>
        </w:rPr>
      </w:pPr>
      <w:r w:rsidRPr="003A10A2">
        <w:rPr>
          <w:rFonts w:ascii="Segoe UI" w:eastAsia="Times New Roman" w:hAnsi="Segoe UI" w:cs="Segoe UI"/>
          <w:b/>
          <w:bCs/>
          <w:caps/>
          <w:sz w:val="28"/>
          <w:szCs w:val="28"/>
        </w:rPr>
        <w:t>NO CHILD LEFT BEHIND ACT (NCLB)</w:t>
      </w:r>
    </w:p>
    <w:p w:rsidR="003A10A2" w:rsidRPr="003A10A2" w:rsidRDefault="003A10A2" w:rsidP="003A10A2">
      <w:pPr>
        <w:shd w:val="clear" w:color="auto" w:fill="FFFFFF"/>
        <w:spacing w:after="272" w:line="432" w:lineRule="atLeast"/>
        <w:rPr>
          <w:rFonts w:ascii="Segoe UI" w:eastAsia="Times New Roman" w:hAnsi="Segoe UI" w:cs="Segoe UI"/>
          <w:sz w:val="28"/>
          <w:szCs w:val="28"/>
        </w:rPr>
      </w:pPr>
      <w:r w:rsidRPr="003A10A2">
        <w:rPr>
          <w:rFonts w:ascii="Segoe UI" w:eastAsia="Times New Roman" w:hAnsi="Segoe UI" w:cs="Segoe UI"/>
          <w:b/>
          <w:bCs/>
          <w:sz w:val="28"/>
          <w:szCs w:val="28"/>
        </w:rPr>
        <w:t>﻿﻿</w:t>
      </w:r>
      <w:r w:rsidRPr="003A10A2">
        <w:rPr>
          <w:rFonts w:ascii="Segoe UI" w:eastAsia="Times New Roman" w:hAnsi="Segoe UI" w:cs="Segoe UI"/>
          <w:sz w:val="28"/>
          <w:szCs w:val="28"/>
        </w:rPr>
        <w:t xml:space="preserve">NCLB was passed by Congress with bipartisan support as an effort to improve the Elementary and Secondary Education Act (ESEA) in 2001.The federal legislation focused on advancing education outcomes for disadvantaged students. NCLB requires States to assess all students on the state academic content standards in grades 3-8 and one year during high school, as a condition for receiving federal funding. In addition to testing, the law requires the collection and reporting of data for students by race and poverty and other subgroups such as students with limited English proficiency and disabilities. Schools that fail to meet annual goals for math and English/Language Arts for every subgroup (referred to as adequate </w:t>
      </w:r>
      <w:r w:rsidRPr="003A10A2">
        <w:rPr>
          <w:rFonts w:ascii="Segoe UI" w:eastAsia="Times New Roman" w:hAnsi="Segoe UI" w:cs="Segoe UI"/>
          <w:sz w:val="28"/>
          <w:szCs w:val="28"/>
        </w:rPr>
        <w:lastRenderedPageBreak/>
        <w:t>yearly progress- AYP) are subject to a continuum of consequences from technical assistance to corrective action and even restructuring. Students in schools so identified are to be given the opportunity to attend a better public school and/or receive tutoring. In 2012, most states submitted ESEA Flexibility Requests and were granted waivers from many NCLB requirements, including AYP.</w:t>
      </w:r>
    </w:p>
    <w:p w:rsidR="003A10A2" w:rsidRPr="00936336" w:rsidRDefault="003A10A2" w:rsidP="003A10A2">
      <w:pPr>
        <w:spacing w:before="100" w:beforeAutospacing="1" w:after="100" w:afterAutospacing="1"/>
        <w:outlineLvl w:val="1"/>
        <w:rPr>
          <w:rFonts w:ascii="Segoe UI" w:eastAsia="Times New Roman" w:hAnsi="Segoe UI" w:cs="Segoe UI"/>
          <w:b/>
          <w:bCs/>
          <w:caps/>
          <w:sz w:val="28"/>
          <w:szCs w:val="28"/>
        </w:rPr>
      </w:pPr>
      <w:r w:rsidRPr="00936336">
        <w:rPr>
          <w:rFonts w:ascii="Segoe UI" w:eastAsia="Times New Roman" w:hAnsi="Segoe UI" w:cs="Segoe UI"/>
          <w:b/>
          <w:bCs/>
          <w:caps/>
          <w:sz w:val="28"/>
          <w:szCs w:val="28"/>
        </w:rPr>
        <w:t xml:space="preserve">Individualized Education Program (IEP) </w:t>
      </w:r>
    </w:p>
    <w:p w:rsidR="003A10A2" w:rsidRPr="003A10A2" w:rsidRDefault="003A10A2" w:rsidP="003A10A2">
      <w:p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The term ‘individualized education program’ or ‘IEP’ refers to a written statement for each child with a disability that is developed, reviewed, and revised in accordance with federal law. The IEP guides a special education student’s learning. It is created for children between the ages of 3 and 22. It describes the amount of time that the child will spend receiving special education services, any related services the child will receive, and academic/behavioral expectations. </w:t>
      </w:r>
    </w:p>
    <w:p w:rsidR="003A10A2" w:rsidRPr="003A10A2" w:rsidRDefault="003A10A2" w:rsidP="003A10A2">
      <w:p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The IEP team meets at least once a year to talk about the child’s progress and make any needed changes to the plan.</w:t>
      </w:r>
      <w:bookmarkStart w:id="1" w:name="1"/>
      <w:bookmarkEnd w:id="1"/>
    </w:p>
    <w:p w:rsidR="003A10A2" w:rsidRPr="003A10A2" w:rsidRDefault="00936336" w:rsidP="003A10A2">
      <w:pPr>
        <w:spacing w:before="100" w:beforeAutospacing="1" w:after="100" w:afterAutospacing="1"/>
        <w:outlineLvl w:val="1"/>
        <w:rPr>
          <w:rFonts w:ascii="Segoe UI" w:eastAsia="Times New Roman" w:hAnsi="Segoe UI" w:cs="Segoe UI"/>
          <w:b/>
          <w:bCs/>
          <w:sz w:val="28"/>
          <w:szCs w:val="28"/>
        </w:rPr>
      </w:pPr>
      <w:r>
        <w:rPr>
          <w:rFonts w:ascii="Segoe UI" w:eastAsia="Times New Roman" w:hAnsi="Segoe UI" w:cs="Segoe UI"/>
          <w:b/>
          <w:bCs/>
          <w:sz w:val="28"/>
          <w:szCs w:val="28"/>
        </w:rPr>
        <w:t>IEP TEAM</w:t>
      </w:r>
    </w:p>
    <w:p w:rsidR="003A10A2" w:rsidRPr="003A10A2" w:rsidRDefault="003A10A2" w:rsidP="003A10A2">
      <w:p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The IEP Team, or Individualized Education Program Team, is a group of individuals including:</w:t>
      </w:r>
    </w:p>
    <w:p w:rsidR="00501F39" w:rsidRDefault="00501F39" w:rsidP="003A10A2">
      <w:pPr>
        <w:numPr>
          <w:ilvl w:val="0"/>
          <w:numId w:val="6"/>
        </w:num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The child, if appropriate.</w:t>
      </w:r>
    </w:p>
    <w:p w:rsidR="003A10A2" w:rsidRPr="003A10A2" w:rsidRDefault="003A10A2" w:rsidP="003A10A2">
      <w:pPr>
        <w:numPr>
          <w:ilvl w:val="0"/>
          <w:numId w:val="6"/>
        </w:num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 xml:space="preserve">The </w:t>
      </w:r>
      <w:r w:rsidRPr="003A10A2">
        <w:rPr>
          <w:rFonts w:ascii="Segoe UI" w:eastAsia="Times New Roman" w:hAnsi="Segoe UI" w:cs="Segoe UI"/>
          <w:b/>
          <w:bCs/>
          <w:sz w:val="28"/>
          <w:szCs w:val="28"/>
        </w:rPr>
        <w:t>parent(s)</w:t>
      </w:r>
      <w:r w:rsidR="00501F39">
        <w:rPr>
          <w:rFonts w:ascii="Segoe UI" w:eastAsia="Times New Roman" w:hAnsi="Segoe UI" w:cs="Segoe UI"/>
          <w:b/>
          <w:bCs/>
          <w:sz w:val="28"/>
          <w:szCs w:val="28"/>
        </w:rPr>
        <w:t>(or other guardian)</w:t>
      </w:r>
      <w:r w:rsidRPr="003A10A2">
        <w:rPr>
          <w:rFonts w:ascii="Segoe UI" w:eastAsia="Times New Roman" w:hAnsi="Segoe UI" w:cs="Segoe UI"/>
          <w:sz w:val="28"/>
          <w:szCs w:val="28"/>
        </w:rPr>
        <w:t xml:space="preserve"> of the child;</w:t>
      </w:r>
    </w:p>
    <w:p w:rsidR="003A10A2" w:rsidRPr="003A10A2" w:rsidRDefault="003A10A2" w:rsidP="003A10A2">
      <w:pPr>
        <w:numPr>
          <w:ilvl w:val="0"/>
          <w:numId w:val="6"/>
        </w:num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 xml:space="preserve">At least </w:t>
      </w:r>
      <w:r w:rsidRPr="003A10A2">
        <w:rPr>
          <w:rFonts w:ascii="Segoe UI" w:eastAsia="Times New Roman" w:hAnsi="Segoe UI" w:cs="Segoe UI"/>
          <w:b/>
          <w:bCs/>
          <w:sz w:val="28"/>
          <w:szCs w:val="28"/>
        </w:rPr>
        <w:t>one general education teacher</w:t>
      </w:r>
      <w:r w:rsidRPr="003A10A2">
        <w:rPr>
          <w:rFonts w:ascii="Segoe UI" w:eastAsia="Times New Roman" w:hAnsi="Segoe UI" w:cs="Segoe UI"/>
          <w:sz w:val="28"/>
          <w:szCs w:val="28"/>
        </w:rPr>
        <w:t xml:space="preserve"> of the child;</w:t>
      </w:r>
    </w:p>
    <w:p w:rsidR="003A10A2" w:rsidRPr="003A10A2" w:rsidRDefault="003A10A2" w:rsidP="003A10A2">
      <w:pPr>
        <w:numPr>
          <w:ilvl w:val="0"/>
          <w:numId w:val="6"/>
        </w:num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 xml:space="preserve">At least </w:t>
      </w:r>
      <w:r w:rsidRPr="003A10A2">
        <w:rPr>
          <w:rFonts w:ascii="Segoe UI" w:eastAsia="Times New Roman" w:hAnsi="Segoe UI" w:cs="Segoe UI"/>
          <w:b/>
          <w:bCs/>
          <w:sz w:val="28"/>
          <w:szCs w:val="28"/>
        </w:rPr>
        <w:t>one special education teacher</w:t>
      </w:r>
      <w:r w:rsidRPr="003A10A2">
        <w:rPr>
          <w:rFonts w:ascii="Segoe UI" w:eastAsia="Times New Roman" w:hAnsi="Segoe UI" w:cs="Segoe UI"/>
          <w:sz w:val="28"/>
          <w:szCs w:val="28"/>
        </w:rPr>
        <w:t>;</w:t>
      </w:r>
    </w:p>
    <w:p w:rsidR="003A10A2" w:rsidRPr="003A10A2" w:rsidRDefault="003A10A2" w:rsidP="003A10A2">
      <w:pPr>
        <w:numPr>
          <w:ilvl w:val="0"/>
          <w:numId w:val="6"/>
        </w:num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 xml:space="preserve">A </w:t>
      </w:r>
      <w:r w:rsidRPr="003A10A2">
        <w:rPr>
          <w:rFonts w:ascii="Segoe UI" w:eastAsia="Times New Roman" w:hAnsi="Segoe UI" w:cs="Segoe UI"/>
          <w:b/>
          <w:bCs/>
          <w:sz w:val="28"/>
          <w:szCs w:val="28"/>
        </w:rPr>
        <w:t>representative of the Local Education Authority (LEA)</w:t>
      </w:r>
      <w:r w:rsidRPr="003A10A2">
        <w:rPr>
          <w:rFonts w:ascii="Segoe UI" w:eastAsia="Times New Roman" w:hAnsi="Segoe UI" w:cs="Segoe UI"/>
          <w:sz w:val="28"/>
          <w:szCs w:val="28"/>
        </w:rPr>
        <w:t xml:space="preserve"> who is qualified to provide, or supervises the provision of, specially designed instruction to meet the unique needs of children with disabilities, and is knowledgeable about the general curriculum and the availability of resources of the LEA;</w:t>
      </w:r>
    </w:p>
    <w:p w:rsidR="003A10A2" w:rsidRPr="003A10A2" w:rsidRDefault="003A10A2" w:rsidP="003A10A2">
      <w:pPr>
        <w:numPr>
          <w:ilvl w:val="0"/>
          <w:numId w:val="6"/>
        </w:num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lastRenderedPageBreak/>
        <w:t xml:space="preserve">An </w:t>
      </w:r>
      <w:r w:rsidRPr="003A10A2">
        <w:rPr>
          <w:rFonts w:ascii="Segoe UI" w:eastAsia="Times New Roman" w:hAnsi="Segoe UI" w:cs="Segoe UI"/>
          <w:b/>
          <w:bCs/>
          <w:sz w:val="28"/>
          <w:szCs w:val="28"/>
        </w:rPr>
        <w:t>individual who can interpret assessment results</w:t>
      </w:r>
      <w:r w:rsidRPr="003A10A2">
        <w:rPr>
          <w:rFonts w:ascii="Segoe UI" w:eastAsia="Times New Roman" w:hAnsi="Segoe UI" w:cs="Segoe UI"/>
          <w:sz w:val="28"/>
          <w:szCs w:val="28"/>
        </w:rPr>
        <w:t xml:space="preserve"> and the related instructional implications;</w:t>
      </w:r>
    </w:p>
    <w:p w:rsidR="003A10A2" w:rsidRPr="003A10A2" w:rsidRDefault="003A10A2" w:rsidP="003A10A2">
      <w:pPr>
        <w:numPr>
          <w:ilvl w:val="0"/>
          <w:numId w:val="6"/>
        </w:num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Other individuals, at the discretion of the parent or the LEA, who have knowledge or special expertise regarding the child, including related services personnel, if appropriate; and</w:t>
      </w:r>
    </w:p>
    <w:p w:rsidR="003A10A2" w:rsidRPr="003A10A2" w:rsidRDefault="003A10A2" w:rsidP="00501F39">
      <w:pPr>
        <w:spacing w:before="100" w:beforeAutospacing="1" w:after="100" w:afterAutospacing="1"/>
        <w:ind w:left="720"/>
        <w:rPr>
          <w:rFonts w:ascii="Segoe UI" w:eastAsia="Times New Roman" w:hAnsi="Segoe UI" w:cs="Segoe UI"/>
          <w:sz w:val="28"/>
          <w:szCs w:val="28"/>
        </w:rPr>
      </w:pPr>
    </w:p>
    <w:p w:rsidR="003A10A2" w:rsidRPr="003A10A2" w:rsidRDefault="003A10A2" w:rsidP="003A10A2">
      <w:p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The IEP team is responsible for identifying and evaluating children with disabilities, developing, reviewing, or revising an IEP for a child with a disability, and determining the placement of a child with a disability in the least restrictive environment (LRE).</w:t>
      </w:r>
      <w:bookmarkStart w:id="2" w:name="2"/>
      <w:bookmarkEnd w:id="2"/>
    </w:p>
    <w:p w:rsidR="003A10A2" w:rsidRPr="003A10A2" w:rsidRDefault="003A10A2" w:rsidP="003A10A2">
      <w:pPr>
        <w:shd w:val="clear" w:color="auto" w:fill="FFFFFF"/>
        <w:spacing w:after="285"/>
        <w:outlineLvl w:val="2"/>
        <w:rPr>
          <w:rFonts w:ascii="Segoe UI" w:eastAsia="Times New Roman" w:hAnsi="Segoe UI" w:cs="Segoe UI"/>
          <w:b/>
          <w:bCs/>
          <w:caps/>
          <w:sz w:val="28"/>
          <w:szCs w:val="28"/>
        </w:rPr>
      </w:pPr>
      <w:r w:rsidRPr="003A10A2">
        <w:rPr>
          <w:rFonts w:ascii="Segoe UI" w:eastAsia="Times New Roman" w:hAnsi="Segoe UI" w:cs="Segoe UI"/>
          <w:b/>
          <w:bCs/>
          <w:caps/>
          <w:sz w:val="28"/>
          <w:szCs w:val="28"/>
        </w:rPr>
        <w:t>INDIVIDUALIZED FAMILY SERVICE PLAN (IFSP)</w:t>
      </w:r>
    </w:p>
    <w:p w:rsidR="003A10A2" w:rsidRPr="003A10A2" w:rsidRDefault="003A10A2" w:rsidP="003A10A2">
      <w:pPr>
        <w:shd w:val="clear" w:color="auto" w:fill="FFFFFF"/>
        <w:spacing w:after="285" w:line="432" w:lineRule="atLeast"/>
        <w:rPr>
          <w:rFonts w:ascii="Segoe UI" w:eastAsia="Times New Roman" w:hAnsi="Segoe UI" w:cs="Segoe UI"/>
          <w:sz w:val="28"/>
          <w:szCs w:val="28"/>
        </w:rPr>
      </w:pPr>
      <w:r w:rsidRPr="003A10A2">
        <w:rPr>
          <w:rFonts w:ascii="Segoe UI" w:eastAsia="Times New Roman" w:hAnsi="Segoe UI" w:cs="Segoe UI"/>
          <w:sz w:val="28"/>
          <w:szCs w:val="28"/>
        </w:rPr>
        <w:t>IFSP is a written, legal document required by the Individuals with Disabilities Education Act (IDEA) that is developed and reviewed annually by a multidisciplinary team, including the parents of a child who receives early intervention services. The IFSP identifies the measureable results or outcomes to be achieved, the services necessary to meet the unique needs of the child and the family, the natural environments in which services will be provided and the identification of a service coordinator.</w:t>
      </w:r>
    </w:p>
    <w:p w:rsidR="003A10A2" w:rsidRPr="00936336" w:rsidRDefault="003A10A2" w:rsidP="003A10A2">
      <w:pPr>
        <w:spacing w:before="100" w:beforeAutospacing="1" w:after="100" w:afterAutospacing="1"/>
        <w:outlineLvl w:val="1"/>
        <w:rPr>
          <w:rFonts w:ascii="Segoe UI" w:eastAsia="Times New Roman" w:hAnsi="Segoe UI" w:cs="Segoe UI"/>
          <w:b/>
          <w:bCs/>
          <w:caps/>
          <w:sz w:val="28"/>
          <w:szCs w:val="28"/>
        </w:rPr>
      </w:pPr>
      <w:r w:rsidRPr="00936336">
        <w:rPr>
          <w:rFonts w:ascii="Segoe UI" w:eastAsia="Times New Roman" w:hAnsi="Segoe UI" w:cs="Segoe UI"/>
          <w:b/>
          <w:bCs/>
          <w:caps/>
          <w:sz w:val="28"/>
          <w:szCs w:val="28"/>
        </w:rPr>
        <w:t xml:space="preserve">Special Education Coordinator (SEC) or IEP Case Manager </w:t>
      </w:r>
    </w:p>
    <w:p w:rsidR="003A10A2" w:rsidRPr="003A10A2" w:rsidRDefault="003A10A2" w:rsidP="003A10A2">
      <w:p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The point of contact for all special education matters at a DCPS school. SECs and IEP case managers are responsible for identifying children who may have a disability and for organizing all meetings related to special education. At some DCPS schools, a child’s teacher serves as his or her IEP case manager.</w:t>
      </w:r>
      <w:bookmarkStart w:id="3" w:name="15"/>
      <w:bookmarkEnd w:id="3"/>
    </w:p>
    <w:p w:rsidR="00936336" w:rsidRDefault="00936336" w:rsidP="003A10A2">
      <w:pPr>
        <w:spacing w:before="100" w:beforeAutospacing="1" w:after="100" w:afterAutospacing="1"/>
        <w:outlineLvl w:val="1"/>
        <w:rPr>
          <w:rFonts w:ascii="Segoe UI" w:eastAsia="Times New Roman" w:hAnsi="Segoe UI" w:cs="Segoe UI"/>
          <w:b/>
          <w:bCs/>
          <w:caps/>
          <w:sz w:val="28"/>
          <w:szCs w:val="28"/>
        </w:rPr>
      </w:pPr>
    </w:p>
    <w:p w:rsidR="003A10A2" w:rsidRPr="00936336" w:rsidRDefault="003A10A2" w:rsidP="003A10A2">
      <w:pPr>
        <w:spacing w:before="100" w:beforeAutospacing="1" w:after="100" w:afterAutospacing="1"/>
        <w:outlineLvl w:val="1"/>
        <w:rPr>
          <w:rFonts w:ascii="Segoe UI" w:eastAsia="Times New Roman" w:hAnsi="Segoe UI" w:cs="Segoe UI"/>
          <w:b/>
          <w:bCs/>
          <w:caps/>
          <w:sz w:val="28"/>
          <w:szCs w:val="28"/>
        </w:rPr>
      </w:pPr>
      <w:r w:rsidRPr="00936336">
        <w:rPr>
          <w:rFonts w:ascii="Segoe UI" w:eastAsia="Times New Roman" w:hAnsi="Segoe UI" w:cs="Segoe UI"/>
          <w:b/>
          <w:bCs/>
          <w:caps/>
          <w:sz w:val="28"/>
          <w:szCs w:val="28"/>
        </w:rPr>
        <w:lastRenderedPageBreak/>
        <w:t>Student Support Team (SST)</w:t>
      </w:r>
    </w:p>
    <w:p w:rsidR="003A10A2" w:rsidRPr="003A10A2" w:rsidRDefault="003A10A2" w:rsidP="003A10A2">
      <w:p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Each school has a core group of professionals that leads the work around all areas of student support in the building. This group of core professionals is known as the Student Support Team. The group includes, but is not limited to, administrators, guidance counselors, mental health professionals, nurses, math and literacy coaches, and attendance counselors.</w:t>
      </w:r>
      <w:r w:rsidR="00936336">
        <w:rPr>
          <w:rFonts w:ascii="Segoe UI" w:eastAsia="Times New Roman" w:hAnsi="Segoe UI" w:cs="Segoe UI"/>
          <w:sz w:val="28"/>
          <w:szCs w:val="28"/>
        </w:rPr>
        <w:t xml:space="preserve"> </w:t>
      </w:r>
      <w:r w:rsidRPr="003A10A2">
        <w:rPr>
          <w:rFonts w:ascii="Segoe UI" w:eastAsia="Times New Roman" w:hAnsi="Segoe UI" w:cs="Segoe UI"/>
          <w:sz w:val="28"/>
          <w:szCs w:val="28"/>
        </w:rPr>
        <w:t>As individuals, these professionals serve as resources for teachers and suggest targeted strategies and interventions in their area of expertise. As a group, they meet regularly to collaborate and address more complex cases of individual children who require targeted support.</w:t>
      </w:r>
      <w:bookmarkStart w:id="4" w:name="6"/>
      <w:bookmarkEnd w:id="4"/>
    </w:p>
    <w:p w:rsidR="003A10A2" w:rsidRPr="00936336" w:rsidRDefault="003A10A2" w:rsidP="003A10A2">
      <w:pPr>
        <w:spacing w:before="100" w:beforeAutospacing="1" w:after="100" w:afterAutospacing="1"/>
        <w:outlineLvl w:val="1"/>
        <w:rPr>
          <w:rFonts w:ascii="Segoe UI" w:eastAsia="Times New Roman" w:hAnsi="Segoe UI" w:cs="Segoe UI"/>
          <w:b/>
          <w:bCs/>
          <w:caps/>
          <w:sz w:val="28"/>
          <w:szCs w:val="28"/>
        </w:rPr>
      </w:pPr>
      <w:r w:rsidRPr="00936336">
        <w:rPr>
          <w:rFonts w:ascii="Segoe UI" w:eastAsia="Times New Roman" w:hAnsi="Segoe UI" w:cs="Segoe UI"/>
          <w:b/>
          <w:bCs/>
          <w:caps/>
          <w:sz w:val="28"/>
          <w:szCs w:val="28"/>
        </w:rPr>
        <w:t>Functional Behavioral Assessment (FBA) and Behavior Intervention Plan (BIP)</w:t>
      </w:r>
    </w:p>
    <w:p w:rsidR="003A10A2" w:rsidRPr="003A10A2" w:rsidRDefault="003A10A2" w:rsidP="003A10A2">
      <w:p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An FBA is a process used for students who have behavioral or emotional problems believed to be interfering with their educational progress or the progress of other students. During this process, the child’s IEP team identifies specific challenging behavior, the purpose of that behavior, and whether the behavior is interfering with the child’s educational progress.</w:t>
      </w:r>
      <w:r w:rsidR="00936336">
        <w:rPr>
          <w:rFonts w:ascii="Segoe UI" w:eastAsia="Times New Roman" w:hAnsi="Segoe UI" w:cs="Segoe UI"/>
          <w:sz w:val="28"/>
          <w:szCs w:val="28"/>
        </w:rPr>
        <w:t xml:space="preserve"> </w:t>
      </w:r>
      <w:r w:rsidRPr="003A10A2">
        <w:rPr>
          <w:rFonts w:ascii="Segoe UI" w:eastAsia="Times New Roman" w:hAnsi="Segoe UI" w:cs="Segoe UI"/>
          <w:sz w:val="28"/>
          <w:szCs w:val="28"/>
        </w:rPr>
        <w:t>The FBA leads to the development of a Behavior Intervention Plan (BIP) plan to teach acceptable alternative behavior. The BIP focuses on teaching new behaviors and skills, but also can require:</w:t>
      </w:r>
    </w:p>
    <w:p w:rsidR="003A10A2" w:rsidRPr="003A10A2" w:rsidRDefault="003A10A2" w:rsidP="003A10A2">
      <w:pPr>
        <w:numPr>
          <w:ilvl w:val="0"/>
          <w:numId w:val="8"/>
        </w:num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Modification of the school or classroom environment and activities;</w:t>
      </w:r>
    </w:p>
    <w:p w:rsidR="003A10A2" w:rsidRPr="003A10A2" w:rsidRDefault="003A10A2" w:rsidP="003A10A2">
      <w:pPr>
        <w:numPr>
          <w:ilvl w:val="0"/>
          <w:numId w:val="8"/>
        </w:num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Adaptation of curriculum and instructional delivery; and</w:t>
      </w:r>
    </w:p>
    <w:p w:rsidR="003A10A2" w:rsidRPr="003A10A2" w:rsidRDefault="003A10A2" w:rsidP="003A10A2">
      <w:pPr>
        <w:numPr>
          <w:ilvl w:val="0"/>
          <w:numId w:val="8"/>
        </w:num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Changes to the teacher-student relationship that has been promoting undesirable behavior.</w:t>
      </w:r>
      <w:bookmarkStart w:id="5" w:name="8"/>
      <w:bookmarkEnd w:id="5"/>
    </w:p>
    <w:p w:rsidR="003A10A2" w:rsidRPr="00936336" w:rsidRDefault="003A10A2" w:rsidP="003A10A2">
      <w:pPr>
        <w:spacing w:before="100" w:beforeAutospacing="1" w:after="100" w:afterAutospacing="1"/>
        <w:outlineLvl w:val="1"/>
        <w:rPr>
          <w:rFonts w:ascii="Segoe UI" w:eastAsia="Times New Roman" w:hAnsi="Segoe UI" w:cs="Segoe UI"/>
          <w:b/>
          <w:bCs/>
          <w:caps/>
          <w:sz w:val="28"/>
          <w:szCs w:val="28"/>
        </w:rPr>
      </w:pPr>
      <w:r w:rsidRPr="00936336">
        <w:rPr>
          <w:rFonts w:ascii="Segoe UI" w:eastAsia="Times New Roman" w:hAnsi="Segoe UI" w:cs="Segoe UI"/>
          <w:b/>
          <w:bCs/>
          <w:caps/>
          <w:sz w:val="28"/>
          <w:szCs w:val="28"/>
        </w:rPr>
        <w:t>Independent Educational Evaluation (IEE)</w:t>
      </w:r>
    </w:p>
    <w:p w:rsidR="003A10A2" w:rsidRPr="003A10A2" w:rsidRDefault="003A10A2" w:rsidP="003A10A2">
      <w:p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 xml:space="preserve">An independent educational evaluation is an evaluation of a child that is done by a qualified examiner who does not work for DCPS. According to IDEA, parents have </w:t>
      </w:r>
      <w:r w:rsidRPr="003A10A2">
        <w:rPr>
          <w:rFonts w:ascii="Segoe UI" w:eastAsia="Times New Roman" w:hAnsi="Segoe UI" w:cs="Segoe UI"/>
          <w:sz w:val="28"/>
          <w:szCs w:val="28"/>
        </w:rPr>
        <w:lastRenderedPageBreak/>
        <w:t>the right to an IEE administered at public expense when a parent disputes the results of the school’s evaluation.</w:t>
      </w:r>
      <w:bookmarkStart w:id="6" w:name="9"/>
      <w:bookmarkEnd w:id="6"/>
    </w:p>
    <w:p w:rsidR="003A10A2" w:rsidRPr="00936336" w:rsidRDefault="003A10A2" w:rsidP="003A10A2">
      <w:pPr>
        <w:spacing w:before="100" w:beforeAutospacing="1" w:after="100" w:afterAutospacing="1"/>
        <w:outlineLvl w:val="1"/>
        <w:rPr>
          <w:rFonts w:ascii="Segoe UI" w:eastAsia="Times New Roman" w:hAnsi="Segoe UI" w:cs="Segoe UI"/>
          <w:b/>
          <w:bCs/>
          <w:caps/>
          <w:sz w:val="28"/>
          <w:szCs w:val="28"/>
        </w:rPr>
      </w:pPr>
      <w:r w:rsidRPr="00936336">
        <w:rPr>
          <w:rFonts w:ascii="Segoe UI" w:eastAsia="Times New Roman" w:hAnsi="Segoe UI" w:cs="Segoe UI"/>
          <w:b/>
          <w:bCs/>
          <w:caps/>
          <w:sz w:val="28"/>
          <w:szCs w:val="28"/>
        </w:rPr>
        <w:t>Prior Notice of Placement (PNOP) or Prior Written Notice (PWN)</w:t>
      </w:r>
    </w:p>
    <w:p w:rsidR="003A10A2" w:rsidRPr="003A10A2" w:rsidRDefault="003A10A2" w:rsidP="003A10A2">
      <w:p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According to IDEA, parents must be notified in their native language before a school district makes or denies any changes to a child’s IEP. This includes before a child is evaluated, moved to or out of non-public placement and before changes in services are made. The purpose of this notice is to give parents an opportunity to respond to the proposed changes before they occur.</w:t>
      </w:r>
      <w:bookmarkStart w:id="7" w:name="12"/>
      <w:bookmarkEnd w:id="7"/>
    </w:p>
    <w:p w:rsidR="003A10A2" w:rsidRPr="00936336" w:rsidRDefault="003A10A2" w:rsidP="003A10A2">
      <w:pPr>
        <w:spacing w:before="100" w:beforeAutospacing="1" w:after="100" w:afterAutospacing="1"/>
        <w:outlineLvl w:val="1"/>
        <w:rPr>
          <w:rFonts w:ascii="Segoe UI" w:eastAsia="Times New Roman" w:hAnsi="Segoe UI" w:cs="Segoe UI"/>
          <w:b/>
          <w:bCs/>
          <w:caps/>
          <w:sz w:val="28"/>
          <w:szCs w:val="28"/>
        </w:rPr>
      </w:pPr>
      <w:r w:rsidRPr="00936336">
        <w:rPr>
          <w:rFonts w:ascii="Segoe UI" w:eastAsia="Times New Roman" w:hAnsi="Segoe UI" w:cs="Segoe UI"/>
          <w:b/>
          <w:bCs/>
          <w:caps/>
          <w:sz w:val="28"/>
          <w:szCs w:val="28"/>
        </w:rPr>
        <w:t xml:space="preserve">DC Comprehensive Assessment System (DC CAS) </w:t>
      </w:r>
    </w:p>
    <w:p w:rsidR="003A10A2" w:rsidRPr="003A10A2" w:rsidRDefault="003A10A2" w:rsidP="003A10A2">
      <w:p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The District of Columbia Comprehensive Assessment System, (DC CAS), assesses students on reading and math in grades 3-8 and 10, science in grades 5 and 8, biology in high school, and composition in grades 4, 7 and 10. If a child receives special education services, his or her IEP team will decide whether the child requires accommodations and/or modifications to take the DC CAS. </w:t>
      </w:r>
    </w:p>
    <w:p w:rsidR="003A10A2" w:rsidRPr="00936336" w:rsidRDefault="003A10A2" w:rsidP="003A10A2">
      <w:pPr>
        <w:spacing w:before="100" w:beforeAutospacing="1" w:after="100" w:afterAutospacing="1"/>
        <w:outlineLvl w:val="1"/>
        <w:rPr>
          <w:rFonts w:ascii="Segoe UI" w:eastAsia="Times New Roman" w:hAnsi="Segoe UI" w:cs="Segoe UI"/>
          <w:b/>
          <w:bCs/>
          <w:caps/>
          <w:sz w:val="28"/>
          <w:szCs w:val="28"/>
        </w:rPr>
      </w:pPr>
      <w:r w:rsidRPr="00936336">
        <w:rPr>
          <w:rFonts w:ascii="Segoe UI" w:eastAsia="Times New Roman" w:hAnsi="Segoe UI" w:cs="Segoe UI"/>
          <w:b/>
          <w:bCs/>
          <w:caps/>
          <w:sz w:val="28"/>
          <w:szCs w:val="28"/>
        </w:rPr>
        <w:t>DC Comprehensive Assessment System – Alternate Assessment Portfolio (DC CAS-Alt)</w:t>
      </w:r>
    </w:p>
    <w:p w:rsidR="003A10A2" w:rsidRPr="003A10A2" w:rsidRDefault="003A10A2" w:rsidP="003A10A2">
      <w:p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The DC CAS-Alt is for students with severe cognitive disabilities who are unable to participate in the general assessment (DC CAS) even with accommodations and/or modifications. The DC CAS-Alt is a portfolio assessment that teachers administer over the course of the year, focusing on required state standards. </w:t>
      </w:r>
    </w:p>
    <w:p w:rsidR="003A10A2" w:rsidRPr="003A10A2" w:rsidRDefault="003A10A2" w:rsidP="003A10A2">
      <w:pPr>
        <w:shd w:val="clear" w:color="auto" w:fill="FFFFFF"/>
        <w:spacing w:after="272"/>
        <w:outlineLvl w:val="2"/>
        <w:rPr>
          <w:rFonts w:ascii="Segoe UI" w:eastAsia="Times New Roman" w:hAnsi="Segoe UI" w:cs="Segoe UI"/>
          <w:b/>
          <w:bCs/>
          <w:caps/>
          <w:sz w:val="28"/>
          <w:szCs w:val="28"/>
        </w:rPr>
      </w:pPr>
      <w:r w:rsidRPr="003A10A2">
        <w:rPr>
          <w:rFonts w:ascii="Segoe UI" w:eastAsia="Times New Roman" w:hAnsi="Segoe UI" w:cs="Segoe UI"/>
          <w:b/>
          <w:bCs/>
          <w:caps/>
          <w:sz w:val="28"/>
          <w:szCs w:val="28"/>
        </w:rPr>
        <w:t>EARLY INTERVENTION SERVICES</w:t>
      </w:r>
    </w:p>
    <w:p w:rsidR="003A10A2" w:rsidRPr="003A10A2" w:rsidRDefault="003A10A2" w:rsidP="003A10A2">
      <w:pPr>
        <w:shd w:val="clear" w:color="auto" w:fill="FFFFFF"/>
        <w:spacing w:after="272" w:line="432" w:lineRule="atLeast"/>
        <w:rPr>
          <w:rFonts w:ascii="Segoe UI" w:eastAsia="Times New Roman" w:hAnsi="Segoe UI" w:cs="Segoe UI"/>
          <w:sz w:val="28"/>
          <w:szCs w:val="28"/>
        </w:rPr>
      </w:pPr>
      <w:r w:rsidRPr="003A10A2">
        <w:rPr>
          <w:rFonts w:ascii="Segoe UI" w:eastAsia="Times New Roman" w:hAnsi="Segoe UI" w:cs="Segoe UI"/>
          <w:sz w:val="28"/>
          <w:szCs w:val="28"/>
        </w:rPr>
        <w:t xml:space="preserve">Individuals with Disabilities Education Act (IDEA) requires states to provide early intervention services to children under three years of age who are experiencing developmental delays or has a diagnosed physical or mental condition that has a </w:t>
      </w:r>
      <w:r w:rsidRPr="003A10A2">
        <w:rPr>
          <w:rFonts w:ascii="Segoe UI" w:eastAsia="Times New Roman" w:hAnsi="Segoe UI" w:cs="Segoe UI"/>
          <w:sz w:val="28"/>
          <w:szCs w:val="28"/>
        </w:rPr>
        <w:lastRenderedPageBreak/>
        <w:t>high probability of resulting in developmental delay. Some states have elected to extend these services until age 5. The services are designed in the Individualized Family Service Plan (IFSP) to meet the child's needs in the areas of physical, cognitive, communication social/emotional or adaptive development. These services are provided at no cost except where Federal or State law provides for a system of payments by families, including a schedule of sliding fees and are supposed to be delivered in the child's natural environment (e.g. home or childcare setting). Examples of services include, but are not limited to, family training, counseling, speech and language therapy, occupational therapy, assistive technology devices and transportation services.</w:t>
      </w:r>
    </w:p>
    <w:p w:rsidR="00A568AA" w:rsidRPr="00936336" w:rsidRDefault="00A568AA" w:rsidP="00A568AA">
      <w:pPr>
        <w:spacing w:before="100" w:beforeAutospacing="1" w:after="100" w:afterAutospacing="1"/>
        <w:outlineLvl w:val="1"/>
        <w:rPr>
          <w:rFonts w:ascii="Segoe UI" w:eastAsia="Times New Roman" w:hAnsi="Segoe UI" w:cs="Segoe UI"/>
          <w:b/>
          <w:bCs/>
          <w:caps/>
          <w:sz w:val="28"/>
          <w:szCs w:val="28"/>
        </w:rPr>
      </w:pPr>
      <w:r w:rsidRPr="00936336">
        <w:rPr>
          <w:rFonts w:ascii="Segoe UI" w:eastAsia="Times New Roman" w:hAnsi="Segoe UI" w:cs="Segoe UI"/>
          <w:b/>
          <w:bCs/>
          <w:caps/>
          <w:sz w:val="28"/>
          <w:szCs w:val="28"/>
        </w:rPr>
        <w:t>Office of State Superintendent of Education (OSSE)</w:t>
      </w:r>
    </w:p>
    <w:p w:rsidR="00A568AA" w:rsidRPr="003A10A2" w:rsidRDefault="00A568AA" w:rsidP="00A568AA">
      <w:p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The Office of the State Superintendent of Education is the state education agency for the District. As a result, OSSE sets statewide policies, provides resources and support, and ensures accountability for all public education in the District.</w:t>
      </w:r>
      <w:bookmarkStart w:id="8" w:name="11"/>
      <w:bookmarkEnd w:id="8"/>
    </w:p>
    <w:p w:rsidR="00A568AA" w:rsidRPr="00936336" w:rsidRDefault="00A568AA" w:rsidP="00A568AA">
      <w:pPr>
        <w:spacing w:before="100" w:beforeAutospacing="1" w:after="100" w:afterAutospacing="1"/>
        <w:outlineLvl w:val="1"/>
        <w:rPr>
          <w:rFonts w:ascii="Segoe UI" w:eastAsia="Times New Roman" w:hAnsi="Segoe UI" w:cs="Segoe UI"/>
          <w:b/>
          <w:bCs/>
          <w:caps/>
          <w:sz w:val="28"/>
          <w:szCs w:val="28"/>
        </w:rPr>
      </w:pPr>
      <w:r w:rsidRPr="00936336">
        <w:rPr>
          <w:rFonts w:ascii="Segoe UI" w:eastAsia="Times New Roman" w:hAnsi="Segoe UI" w:cs="Segoe UI"/>
          <w:b/>
          <w:bCs/>
          <w:caps/>
          <w:sz w:val="28"/>
          <w:szCs w:val="28"/>
        </w:rPr>
        <w:t>Rehabilitation Services Administration (RSA)</w:t>
      </w:r>
    </w:p>
    <w:p w:rsidR="00A568AA" w:rsidRPr="003A10A2" w:rsidRDefault="00A568AA" w:rsidP="00A568AA">
      <w:pPr>
        <w:spacing w:before="100" w:beforeAutospacing="1" w:after="100" w:afterAutospacing="1"/>
        <w:rPr>
          <w:rFonts w:ascii="Segoe UI" w:eastAsia="Times New Roman" w:hAnsi="Segoe UI" w:cs="Segoe UI"/>
          <w:sz w:val="28"/>
          <w:szCs w:val="28"/>
        </w:rPr>
      </w:pPr>
      <w:r w:rsidRPr="003A10A2">
        <w:rPr>
          <w:rFonts w:ascii="Segoe UI" w:eastAsia="Times New Roman" w:hAnsi="Segoe UI" w:cs="Segoe UI"/>
          <w:sz w:val="28"/>
          <w:szCs w:val="28"/>
        </w:rPr>
        <w:t>RSA, a division of the DC Department on Disability Services, provides services to adults whose disabilities are a barrier to finding and maintaining competitive employment. In partnership with DCPS, RSA can begin working with DCPS students as early as age 14 to begin the process of determining whether their disability will be a barrier to finding and maintaining competitive employment. </w:t>
      </w:r>
    </w:p>
    <w:p w:rsidR="00A568AA" w:rsidRPr="003A10A2" w:rsidRDefault="00A568AA" w:rsidP="00A568AA">
      <w:pPr>
        <w:shd w:val="clear" w:color="auto" w:fill="FFFFFF"/>
        <w:spacing w:after="272"/>
        <w:outlineLvl w:val="2"/>
        <w:rPr>
          <w:rFonts w:ascii="Segoe UI" w:eastAsia="Times New Roman" w:hAnsi="Segoe UI" w:cs="Segoe UI"/>
          <w:b/>
          <w:bCs/>
          <w:caps/>
          <w:sz w:val="28"/>
          <w:szCs w:val="28"/>
        </w:rPr>
      </w:pPr>
      <w:r w:rsidRPr="003A10A2">
        <w:rPr>
          <w:rFonts w:ascii="Segoe UI" w:eastAsia="Times New Roman" w:hAnsi="Segoe UI" w:cs="Segoe UI"/>
          <w:b/>
          <w:bCs/>
          <w:caps/>
          <w:sz w:val="28"/>
          <w:szCs w:val="28"/>
        </w:rPr>
        <w:t>INCLUSION</w:t>
      </w:r>
    </w:p>
    <w:p w:rsidR="00A568AA" w:rsidRPr="003A10A2" w:rsidRDefault="00A568AA" w:rsidP="00A568AA">
      <w:pPr>
        <w:shd w:val="clear" w:color="auto" w:fill="FFFFFF"/>
        <w:spacing w:after="272" w:line="432" w:lineRule="atLeast"/>
        <w:rPr>
          <w:rFonts w:ascii="Segoe UI" w:eastAsia="Times New Roman" w:hAnsi="Segoe UI" w:cs="Segoe UI"/>
          <w:sz w:val="28"/>
          <w:szCs w:val="28"/>
        </w:rPr>
      </w:pPr>
      <w:r w:rsidRPr="003A10A2">
        <w:rPr>
          <w:rFonts w:ascii="Segoe UI" w:eastAsia="Times New Roman" w:hAnsi="Segoe UI" w:cs="Segoe UI"/>
          <w:sz w:val="28"/>
          <w:szCs w:val="28"/>
        </w:rPr>
        <w:t xml:space="preserve">Inclusive education is an approach to the delivery of education based on ensuring that students with disabilities are not educated separately from their non-disabled peers. A student with disability in inclusive education receives special education </w:t>
      </w:r>
      <w:r w:rsidRPr="003A10A2">
        <w:rPr>
          <w:rFonts w:ascii="Segoe UI" w:eastAsia="Times New Roman" w:hAnsi="Segoe UI" w:cs="Segoe UI"/>
          <w:sz w:val="28"/>
          <w:szCs w:val="28"/>
        </w:rPr>
        <w:lastRenderedPageBreak/>
        <w:t>and related services as defined in the student's IEP in the student's neighborhood school and in general education classes comprised of age appropriate peers and where instruction provides access to the core academic curriculum studied by non-disabled peers. Many studies show the benefits of inclusion for students with disabilities and their non-disabled peers.</w:t>
      </w:r>
    </w:p>
    <w:p w:rsidR="00A568AA" w:rsidRPr="003A10A2" w:rsidRDefault="00A568AA" w:rsidP="00A568AA">
      <w:pPr>
        <w:shd w:val="clear" w:color="auto" w:fill="FFFFFF"/>
        <w:spacing w:after="272"/>
        <w:outlineLvl w:val="2"/>
        <w:rPr>
          <w:rFonts w:ascii="Segoe UI" w:eastAsia="Times New Roman" w:hAnsi="Segoe UI" w:cs="Segoe UI"/>
          <w:b/>
          <w:bCs/>
          <w:caps/>
          <w:sz w:val="28"/>
          <w:szCs w:val="28"/>
        </w:rPr>
      </w:pPr>
      <w:r w:rsidRPr="003A10A2">
        <w:rPr>
          <w:rFonts w:ascii="Segoe UI" w:eastAsia="Times New Roman" w:hAnsi="Segoe UI" w:cs="Segoe UI"/>
          <w:b/>
          <w:bCs/>
          <w:caps/>
          <w:sz w:val="28"/>
          <w:szCs w:val="28"/>
        </w:rPr>
        <w:t>INDEPENDENT LIVING</w:t>
      </w:r>
    </w:p>
    <w:p w:rsidR="00A568AA" w:rsidRPr="003A10A2" w:rsidRDefault="00A568AA" w:rsidP="00A568AA">
      <w:pPr>
        <w:shd w:val="clear" w:color="auto" w:fill="FFFFFF"/>
        <w:spacing w:after="272" w:line="432" w:lineRule="atLeast"/>
        <w:rPr>
          <w:rFonts w:ascii="Segoe UI" w:eastAsia="Times New Roman" w:hAnsi="Segoe UI" w:cs="Segoe UI"/>
          <w:sz w:val="28"/>
          <w:szCs w:val="28"/>
        </w:rPr>
      </w:pPr>
      <w:r w:rsidRPr="003A10A2">
        <w:rPr>
          <w:rFonts w:ascii="Segoe UI" w:eastAsia="Times New Roman" w:hAnsi="Segoe UI" w:cs="Segoe UI"/>
          <w:sz w:val="28"/>
          <w:szCs w:val="28"/>
        </w:rPr>
        <w:t>One of the purposes of the Individuals with Disabilities Education Act (IDEA) is to prepare students with disabilities for independent living, which means living in the community with the opportunity to be as self-sufficient as possible. People with disabilities are the best experts on their own needs, having crucial and valuable perspective to contribute and deserving of equal opportunity to decide how to live, work, and take part in their communities, particularly in reference to services that powerfully affect their day-to-day lives and access to independence.</w:t>
      </w:r>
    </w:p>
    <w:p w:rsidR="00A568AA" w:rsidRPr="003A10A2" w:rsidRDefault="00A568AA" w:rsidP="00A568AA">
      <w:pPr>
        <w:spacing w:before="100" w:beforeAutospacing="1" w:after="100" w:afterAutospacing="1"/>
        <w:outlineLvl w:val="1"/>
        <w:rPr>
          <w:rFonts w:ascii="Segoe UI" w:eastAsia="Times New Roman" w:hAnsi="Segoe UI" w:cs="Segoe UI"/>
          <w:b/>
          <w:bCs/>
          <w:sz w:val="28"/>
          <w:szCs w:val="28"/>
        </w:rPr>
      </w:pPr>
      <w:r w:rsidRPr="003A10A2">
        <w:rPr>
          <w:rFonts w:ascii="Segoe UI" w:eastAsia="Times New Roman" w:hAnsi="Segoe UI" w:cs="Segoe UI"/>
          <w:b/>
          <w:bCs/>
          <w:sz w:val="28"/>
          <w:szCs w:val="28"/>
        </w:rPr>
        <w:t>ADVOCACY</w:t>
      </w:r>
    </w:p>
    <w:p w:rsidR="00A568AA" w:rsidRPr="003A10A2" w:rsidRDefault="00A568AA" w:rsidP="00A568AA">
      <w:pPr>
        <w:spacing w:before="100" w:beforeAutospacing="1" w:after="100" w:afterAutospacing="1"/>
        <w:outlineLvl w:val="1"/>
        <w:rPr>
          <w:rFonts w:ascii="Segoe UI" w:eastAsia="Times New Roman" w:hAnsi="Segoe UI" w:cs="Segoe UI"/>
          <w:bCs/>
          <w:sz w:val="28"/>
          <w:szCs w:val="28"/>
        </w:rPr>
      </w:pPr>
      <w:r w:rsidRPr="003A10A2">
        <w:rPr>
          <w:rFonts w:ascii="Segoe UI" w:eastAsia="Times New Roman" w:hAnsi="Segoe UI" w:cs="Segoe UI"/>
          <w:bCs/>
          <w:sz w:val="28"/>
          <w:szCs w:val="28"/>
        </w:rPr>
        <w:t>A political process by an individual or a group which aims to influence public-policy and resource allocation decisions.</w:t>
      </w:r>
    </w:p>
    <w:p w:rsidR="003A10A2" w:rsidRPr="003A10A2" w:rsidRDefault="003A10A2" w:rsidP="003A10A2">
      <w:pPr>
        <w:shd w:val="clear" w:color="auto" w:fill="FFFFFF"/>
        <w:spacing w:after="285"/>
        <w:outlineLvl w:val="2"/>
        <w:rPr>
          <w:rFonts w:ascii="Segoe UI" w:eastAsia="Times New Roman" w:hAnsi="Segoe UI" w:cs="Segoe UI"/>
          <w:b/>
          <w:bCs/>
          <w:caps/>
          <w:sz w:val="28"/>
          <w:szCs w:val="28"/>
        </w:rPr>
      </w:pPr>
      <w:r w:rsidRPr="003A10A2">
        <w:rPr>
          <w:rFonts w:ascii="Segoe UI" w:eastAsia="Times New Roman" w:hAnsi="Segoe UI" w:cs="Segoe UI"/>
          <w:b/>
          <w:bCs/>
          <w:caps/>
          <w:sz w:val="28"/>
          <w:szCs w:val="28"/>
        </w:rPr>
        <w:t>LOBBYING</w:t>
      </w:r>
    </w:p>
    <w:p w:rsidR="00936336" w:rsidRPr="00936336" w:rsidRDefault="003A10A2" w:rsidP="00936336">
      <w:pPr>
        <w:shd w:val="clear" w:color="auto" w:fill="FFFFFF"/>
        <w:spacing w:after="285" w:line="432" w:lineRule="atLeast"/>
        <w:rPr>
          <w:rFonts w:ascii="Segoe UI" w:eastAsia="Times New Roman" w:hAnsi="Segoe UI" w:cs="Segoe UI"/>
          <w:sz w:val="28"/>
          <w:szCs w:val="28"/>
        </w:rPr>
      </w:pPr>
      <w:r w:rsidRPr="003A10A2">
        <w:rPr>
          <w:rFonts w:ascii="Segoe UI" w:eastAsia="Times New Roman" w:hAnsi="Segoe UI" w:cs="Segoe UI"/>
          <w:sz w:val="28"/>
          <w:szCs w:val="28"/>
        </w:rPr>
        <w:t>A form of advocacy where a direct approach is made to legislators on an issue which plays a significant role in modern politics.</w:t>
      </w:r>
    </w:p>
    <w:p w:rsidR="00936336" w:rsidRDefault="003A10A2" w:rsidP="00936336">
      <w:pPr>
        <w:shd w:val="clear" w:color="auto" w:fill="FFFFFF"/>
        <w:spacing w:after="285"/>
        <w:outlineLvl w:val="2"/>
        <w:rPr>
          <w:rFonts w:ascii="Segoe UI" w:eastAsia="Times New Roman" w:hAnsi="Segoe UI" w:cs="Segoe UI"/>
          <w:b/>
          <w:bCs/>
          <w:caps/>
          <w:sz w:val="28"/>
          <w:szCs w:val="28"/>
        </w:rPr>
      </w:pPr>
      <w:r w:rsidRPr="003A10A2">
        <w:rPr>
          <w:rFonts w:ascii="Segoe UI" w:eastAsia="Times New Roman" w:hAnsi="Segoe UI" w:cs="Segoe UI"/>
          <w:b/>
          <w:bCs/>
          <w:caps/>
          <w:sz w:val="28"/>
          <w:szCs w:val="28"/>
        </w:rPr>
        <w:t>REAUTHORIZATION</w:t>
      </w:r>
    </w:p>
    <w:p w:rsidR="003A10A2" w:rsidRPr="003A10A2" w:rsidRDefault="003A10A2" w:rsidP="00936336">
      <w:pPr>
        <w:shd w:val="clear" w:color="auto" w:fill="FFFFFF"/>
        <w:spacing w:after="285"/>
        <w:outlineLvl w:val="2"/>
        <w:rPr>
          <w:rFonts w:ascii="Segoe UI" w:eastAsia="Times New Roman" w:hAnsi="Segoe UI" w:cs="Segoe UI"/>
          <w:sz w:val="28"/>
          <w:szCs w:val="28"/>
        </w:rPr>
      </w:pPr>
      <w:r w:rsidRPr="003A10A2">
        <w:rPr>
          <w:rFonts w:ascii="Segoe UI" w:eastAsia="Times New Roman" w:hAnsi="Segoe UI" w:cs="Segoe UI"/>
          <w:sz w:val="28"/>
          <w:szCs w:val="28"/>
        </w:rPr>
        <w:t>This term refers to the process by which Congress periodically reviews and prescribes changes, additions, and deletions to existing statutes. The intent of this process is to adjust current programs to meet the nation’s changing needs.</w:t>
      </w:r>
    </w:p>
    <w:p w:rsidR="003A10A2" w:rsidRPr="003A10A2" w:rsidRDefault="003A10A2" w:rsidP="003A10A2">
      <w:pPr>
        <w:shd w:val="clear" w:color="auto" w:fill="FFFFFF"/>
        <w:spacing w:after="272"/>
        <w:outlineLvl w:val="2"/>
        <w:rPr>
          <w:rFonts w:ascii="Segoe UI" w:eastAsia="Times New Roman" w:hAnsi="Segoe UI" w:cs="Segoe UI"/>
          <w:b/>
          <w:bCs/>
          <w:caps/>
          <w:sz w:val="28"/>
          <w:szCs w:val="28"/>
        </w:rPr>
      </w:pPr>
      <w:r w:rsidRPr="003A10A2">
        <w:rPr>
          <w:rFonts w:ascii="Segoe UI" w:eastAsia="Times New Roman" w:hAnsi="Segoe UI" w:cs="Segoe UI"/>
          <w:b/>
          <w:bCs/>
          <w:caps/>
          <w:sz w:val="28"/>
          <w:szCs w:val="28"/>
        </w:rPr>
        <w:lastRenderedPageBreak/>
        <w:t>SYSTEMS CHANGE</w:t>
      </w:r>
    </w:p>
    <w:p w:rsidR="003A10A2" w:rsidRPr="003A10A2" w:rsidRDefault="003A10A2" w:rsidP="003A10A2">
      <w:pPr>
        <w:shd w:val="clear" w:color="auto" w:fill="FFFFFF"/>
        <w:spacing w:after="272" w:line="432" w:lineRule="atLeast"/>
        <w:rPr>
          <w:rFonts w:ascii="Segoe UI" w:eastAsia="Times New Roman" w:hAnsi="Segoe UI" w:cs="Segoe UI"/>
          <w:sz w:val="28"/>
          <w:szCs w:val="28"/>
        </w:rPr>
      </w:pPr>
      <w:r w:rsidRPr="003A10A2">
        <w:rPr>
          <w:rFonts w:ascii="Segoe UI" w:eastAsia="Times New Roman" w:hAnsi="Segoe UI" w:cs="Segoe UI"/>
          <w:sz w:val="28"/>
          <w:szCs w:val="28"/>
        </w:rPr>
        <w:t>Systems change is the development of new policies, programs, use of resources, and service delivery by a community or governmental unit (school district, local, state or federal government, etc.). Effective systems change is built on broad stakeholder involvement in such improvement and typically involves a variety of agencies, organizations, and advocates.</w:t>
      </w:r>
    </w:p>
    <w:p w:rsidR="003A10A2" w:rsidRPr="003A10A2" w:rsidRDefault="003A10A2" w:rsidP="003A10A2">
      <w:pPr>
        <w:shd w:val="clear" w:color="auto" w:fill="FFFFFF"/>
        <w:spacing w:after="272"/>
        <w:outlineLvl w:val="2"/>
        <w:rPr>
          <w:rFonts w:ascii="Segoe UI" w:eastAsia="Times New Roman" w:hAnsi="Segoe UI" w:cs="Segoe UI"/>
          <w:b/>
          <w:bCs/>
          <w:caps/>
          <w:sz w:val="28"/>
          <w:szCs w:val="28"/>
        </w:rPr>
      </w:pPr>
      <w:r w:rsidRPr="003A10A2">
        <w:rPr>
          <w:rFonts w:ascii="Segoe UI" w:eastAsia="Times New Roman" w:hAnsi="Segoe UI" w:cs="Segoe UI"/>
          <w:b/>
          <w:bCs/>
          <w:caps/>
          <w:sz w:val="28"/>
          <w:szCs w:val="28"/>
        </w:rPr>
        <w:t>TRANSITION</w:t>
      </w:r>
    </w:p>
    <w:p w:rsidR="003A10A2" w:rsidRPr="003A10A2" w:rsidRDefault="003A10A2" w:rsidP="003A10A2">
      <w:pPr>
        <w:shd w:val="clear" w:color="auto" w:fill="FFFFFF"/>
        <w:spacing w:after="272" w:line="432" w:lineRule="atLeast"/>
        <w:rPr>
          <w:rFonts w:ascii="Segoe UI" w:eastAsia="Times New Roman" w:hAnsi="Segoe UI" w:cs="Segoe UI"/>
          <w:sz w:val="28"/>
          <w:szCs w:val="28"/>
        </w:rPr>
      </w:pPr>
      <w:r w:rsidRPr="003A10A2">
        <w:rPr>
          <w:rFonts w:ascii="Segoe UI" w:eastAsia="Times New Roman" w:hAnsi="Segoe UI" w:cs="Segoe UI"/>
          <w:sz w:val="28"/>
          <w:szCs w:val="28"/>
        </w:rPr>
        <w:t>Transition by students with disabilities refers to the movement from one program or setting to another. Such transitions include services for infants and toddlers to preschool, then to elementary school, middle school and high school. Planning for the transition from school to postsecondary education, employment and independent living should start early in the child’s life. The requirement for the age transition services must start varies by state, but must start no later than age 16.</w:t>
      </w:r>
    </w:p>
    <w:p w:rsidR="003A10A2" w:rsidRPr="003A10A2" w:rsidRDefault="003A10A2" w:rsidP="003A10A2">
      <w:pPr>
        <w:shd w:val="clear" w:color="auto" w:fill="FFFFFF"/>
        <w:spacing w:after="272"/>
        <w:outlineLvl w:val="2"/>
        <w:rPr>
          <w:rFonts w:ascii="Segoe UI" w:eastAsia="Times New Roman" w:hAnsi="Segoe UI" w:cs="Segoe UI"/>
          <w:b/>
          <w:bCs/>
          <w:caps/>
          <w:sz w:val="28"/>
          <w:szCs w:val="28"/>
        </w:rPr>
      </w:pPr>
      <w:r w:rsidRPr="003A10A2">
        <w:rPr>
          <w:rFonts w:ascii="Segoe UI" w:eastAsia="Times New Roman" w:hAnsi="Segoe UI" w:cs="Segoe UI"/>
          <w:b/>
          <w:bCs/>
          <w:caps/>
          <w:sz w:val="28"/>
          <w:szCs w:val="28"/>
        </w:rPr>
        <w:t>UNIVERSAL DESIGN FOR LEARNING (UDL)</w:t>
      </w:r>
    </w:p>
    <w:p w:rsidR="00925D95" w:rsidRPr="003A10A2" w:rsidRDefault="003A10A2" w:rsidP="00936336">
      <w:pPr>
        <w:shd w:val="clear" w:color="auto" w:fill="FFFFFF"/>
        <w:spacing w:after="272" w:line="432" w:lineRule="atLeast"/>
        <w:rPr>
          <w:rFonts w:ascii="Segoe UI" w:hAnsi="Segoe UI" w:cs="Segoe UI"/>
          <w:sz w:val="28"/>
          <w:szCs w:val="28"/>
        </w:rPr>
      </w:pPr>
      <w:r w:rsidRPr="003A10A2">
        <w:rPr>
          <w:rFonts w:ascii="Segoe UI" w:eastAsia="Times New Roman" w:hAnsi="Segoe UI" w:cs="Segoe UI"/>
          <w:sz w:val="28"/>
          <w:szCs w:val="28"/>
        </w:rPr>
        <w:t xml:space="preserve">A scientifically valid framework for guiding educational practice that accommodate individual learning differences by providing flexibility in the ways information is presented, in the ways students respond or demonstrate knowledge and skills, and in the ways students are engaged. UDL reduces barriers in instruction, provides appropriate accommodations, supports, and challenges, and maintains high </w:t>
      </w:r>
      <w:r>
        <w:rPr>
          <w:rFonts w:ascii="Segoe UI" w:eastAsia="Times New Roman" w:hAnsi="Segoe UI" w:cs="Segoe UI"/>
          <w:sz w:val="28"/>
          <w:szCs w:val="28"/>
        </w:rPr>
        <w:t>a</w:t>
      </w:r>
      <w:r w:rsidRPr="003A10A2">
        <w:rPr>
          <w:rFonts w:ascii="Segoe UI" w:eastAsia="Times New Roman" w:hAnsi="Segoe UI" w:cs="Segoe UI"/>
          <w:sz w:val="28"/>
          <w:szCs w:val="28"/>
        </w:rPr>
        <w:t>chievement expectations for all students, including students with disabilities and students who are limited English proficient.</w:t>
      </w:r>
    </w:p>
    <w:sectPr w:rsidR="00925D95" w:rsidRPr="003A10A2" w:rsidSect="00A378DD">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008"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336" w:rsidRDefault="00936336" w:rsidP="00887CF0">
      <w:r>
        <w:separator/>
      </w:r>
    </w:p>
  </w:endnote>
  <w:endnote w:type="continuationSeparator" w:id="0">
    <w:p w:rsidR="00936336" w:rsidRDefault="00936336" w:rsidP="0088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F61" w:rsidRDefault="00383F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733432"/>
      <w:docPartObj>
        <w:docPartGallery w:val="Page Numbers (Bottom of Page)"/>
        <w:docPartUnique/>
      </w:docPartObj>
    </w:sdtPr>
    <w:sdtEndPr/>
    <w:sdtContent>
      <w:p w:rsidR="00936336" w:rsidRDefault="00936336" w:rsidP="00CE3C0F">
        <w:pPr>
          <w:pStyle w:val="Footer"/>
          <w:jc w:val="center"/>
        </w:pPr>
      </w:p>
      <w:p w:rsidR="00936336" w:rsidRPr="00DA1587" w:rsidRDefault="00936336" w:rsidP="00CE3C0F">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Education Terms</w:t>
        </w:r>
        <w:r w:rsidRPr="00DA1587">
          <w:rPr>
            <w:rFonts w:ascii="Segoe UI" w:hAnsi="Segoe UI" w:cs="Segoe UI"/>
            <w:i/>
            <w:sz w:val="20"/>
            <w:szCs w:val="20"/>
          </w:rPr>
          <w:t xml:space="preserve">- </w:t>
        </w:r>
        <w:sdt>
          <w:sdtPr>
            <w:rPr>
              <w:rFonts w:ascii="Segoe UI" w:hAnsi="Segoe UI" w:cs="Segoe UI"/>
              <w:i/>
              <w:sz w:val="20"/>
              <w:szCs w:val="20"/>
            </w:rPr>
            <w:id w:val="258733433"/>
            <w:docPartObj>
              <w:docPartGallery w:val="Page Numbers (Bottom of Page)"/>
              <w:docPartUnique/>
            </w:docPartObj>
          </w:sdtPr>
          <w:sdtEndPr/>
          <w:sdtContent>
            <w:sdt>
              <w:sdtPr>
                <w:rPr>
                  <w:rFonts w:ascii="Segoe UI" w:hAnsi="Segoe UI" w:cs="Segoe UI"/>
                  <w:i/>
                  <w:sz w:val="20"/>
                  <w:szCs w:val="20"/>
                </w:rPr>
                <w:id w:val="258733434"/>
                <w:docPartObj>
                  <w:docPartGallery w:val="Page Numbers (Top of Page)"/>
                  <w:docPartUnique/>
                </w:docPartObj>
              </w:sdtPr>
              <w:sdtEnd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sidR="00383F61">
                  <w:rPr>
                    <w:rFonts w:ascii="Segoe UI" w:hAnsi="Segoe UI" w:cs="Segoe UI"/>
                    <w:b/>
                    <w:i/>
                    <w:noProof/>
                    <w:sz w:val="20"/>
                    <w:szCs w:val="20"/>
                  </w:rPr>
                  <w:t>1</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Pr>
                    <w:rFonts w:ascii="Segoe UI" w:hAnsi="Segoe UI" w:cs="Segoe UI"/>
                    <w:b/>
                    <w:i/>
                    <w:sz w:val="20"/>
                    <w:szCs w:val="20"/>
                  </w:rPr>
                  <w:t>10</w:t>
                </w:r>
              </w:sdtContent>
            </w:sdt>
          </w:sdtContent>
        </w:sdt>
      </w:p>
      <w:p w:rsidR="00936336" w:rsidRDefault="00383F61" w:rsidP="00CE3C0F">
        <w:pPr>
          <w:pStyle w:val="Footer"/>
          <w:jc w:val="center"/>
        </w:pPr>
      </w:p>
    </w:sdtContent>
  </w:sdt>
  <w:p w:rsidR="00936336" w:rsidRDefault="009363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F61" w:rsidRDefault="00383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336" w:rsidRDefault="00936336" w:rsidP="00887CF0">
      <w:r>
        <w:separator/>
      </w:r>
    </w:p>
  </w:footnote>
  <w:footnote w:type="continuationSeparator" w:id="0">
    <w:p w:rsidR="00936336" w:rsidRDefault="00936336" w:rsidP="00887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F61" w:rsidRDefault="00383F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936336" w:rsidTr="00463298">
      <w:trPr>
        <w:trHeight w:hRule="exact" w:val="72"/>
        <w:jc w:val="center"/>
      </w:trPr>
      <w:tc>
        <w:tcPr>
          <w:tcW w:w="1440" w:type="dxa"/>
          <w:vMerge w:val="restart"/>
          <w:vAlign w:val="center"/>
        </w:tcPr>
        <w:p w:rsidR="00936336" w:rsidRDefault="00936336" w:rsidP="00463298">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936336" w:rsidRDefault="00936336" w:rsidP="00EE5572"/>
      </w:tc>
    </w:tr>
    <w:tr w:rsidR="00936336" w:rsidTr="00EE5572">
      <w:trPr>
        <w:trHeight w:hRule="exact" w:val="72"/>
        <w:jc w:val="center"/>
      </w:trPr>
      <w:tc>
        <w:tcPr>
          <w:tcW w:w="1440" w:type="dxa"/>
          <w:vMerge/>
        </w:tcPr>
        <w:p w:rsidR="00936336" w:rsidRDefault="00936336" w:rsidP="00EE5572">
          <w:pPr>
            <w:rPr>
              <w:noProof/>
            </w:rPr>
          </w:pPr>
        </w:p>
      </w:tc>
      <w:tc>
        <w:tcPr>
          <w:tcW w:w="6840" w:type="dxa"/>
        </w:tcPr>
        <w:p w:rsidR="00936336" w:rsidRDefault="00936336" w:rsidP="00EE5572"/>
      </w:tc>
    </w:tr>
    <w:tr w:rsidR="00936336" w:rsidTr="00EE5572">
      <w:trPr>
        <w:trHeight w:hRule="exact" w:val="72"/>
        <w:jc w:val="center"/>
      </w:trPr>
      <w:tc>
        <w:tcPr>
          <w:tcW w:w="1440" w:type="dxa"/>
          <w:vMerge/>
        </w:tcPr>
        <w:p w:rsidR="00936336" w:rsidRDefault="00936336" w:rsidP="00EE5572">
          <w:pPr>
            <w:rPr>
              <w:noProof/>
            </w:rPr>
          </w:pPr>
        </w:p>
      </w:tc>
      <w:tc>
        <w:tcPr>
          <w:tcW w:w="6840" w:type="dxa"/>
          <w:shd w:val="clear" w:color="auto" w:fill="EF4035"/>
        </w:tcPr>
        <w:p w:rsidR="00936336" w:rsidRDefault="00936336" w:rsidP="00EE5572"/>
      </w:tc>
    </w:tr>
    <w:tr w:rsidR="00936336" w:rsidTr="00463298">
      <w:trPr>
        <w:trHeight w:hRule="exact" w:val="1226"/>
        <w:jc w:val="center"/>
      </w:trPr>
      <w:tc>
        <w:tcPr>
          <w:tcW w:w="1440" w:type="dxa"/>
          <w:vMerge/>
        </w:tcPr>
        <w:p w:rsidR="00936336" w:rsidRDefault="00936336" w:rsidP="00EE5572">
          <w:pPr>
            <w:rPr>
              <w:noProof/>
            </w:rPr>
          </w:pPr>
        </w:p>
      </w:tc>
      <w:tc>
        <w:tcPr>
          <w:tcW w:w="6120" w:type="dxa"/>
          <w:vAlign w:val="center"/>
        </w:tcPr>
        <w:p w:rsidR="00936336" w:rsidRPr="00EE5572" w:rsidRDefault="00383F61" w:rsidP="00A568AA">
          <w:pPr>
            <w:spacing w:before="100" w:beforeAutospacing="1" w:after="100" w:afterAutospacing="1"/>
            <w:jc w:val="center"/>
            <w:rPr>
              <w:rFonts w:ascii="Segoe UI" w:hAnsi="Segoe UI" w:cs="Segoe UI"/>
              <w:b/>
              <w:smallCaps/>
              <w:color w:val="002A5C"/>
              <w:spacing w:val="40"/>
              <w:sz w:val="30"/>
              <w:szCs w:val="30"/>
            </w:rPr>
          </w:pPr>
          <w:r>
            <w:rPr>
              <w:rFonts w:ascii="Segoe UI" w:hAnsi="Segoe UI" w:cs="Segoe UI"/>
              <w:b/>
              <w:smallCaps/>
              <w:color w:val="002A5C"/>
              <w:spacing w:val="40"/>
              <w:sz w:val="30"/>
              <w:szCs w:val="30"/>
            </w:rPr>
            <w:t>Session 4</w:t>
          </w:r>
          <w:bookmarkStart w:id="9" w:name="_GoBack"/>
          <w:bookmarkEnd w:id="9"/>
          <w:r w:rsidR="00936336">
            <w:rPr>
              <w:rFonts w:ascii="Segoe UI" w:hAnsi="Segoe UI" w:cs="Segoe UI"/>
              <w:b/>
              <w:smallCaps/>
              <w:color w:val="002A5C"/>
              <w:spacing w:val="40"/>
              <w:sz w:val="30"/>
              <w:szCs w:val="30"/>
            </w:rPr>
            <w:t>: Glossary of Education Terms for People with Disabilities</w:t>
          </w:r>
        </w:p>
      </w:tc>
    </w:tr>
    <w:tr w:rsidR="00936336" w:rsidTr="00EE5572">
      <w:trPr>
        <w:trHeight w:hRule="exact" w:val="72"/>
        <w:jc w:val="center"/>
      </w:trPr>
      <w:tc>
        <w:tcPr>
          <w:tcW w:w="1440" w:type="dxa"/>
          <w:vMerge/>
        </w:tcPr>
        <w:p w:rsidR="00936336" w:rsidRDefault="00936336" w:rsidP="00EE5572">
          <w:pPr>
            <w:rPr>
              <w:noProof/>
            </w:rPr>
          </w:pPr>
        </w:p>
      </w:tc>
      <w:tc>
        <w:tcPr>
          <w:tcW w:w="6840" w:type="dxa"/>
          <w:shd w:val="clear" w:color="auto" w:fill="002A5C"/>
        </w:tcPr>
        <w:p w:rsidR="00936336" w:rsidRDefault="00936336" w:rsidP="00EE5572"/>
      </w:tc>
    </w:tr>
    <w:tr w:rsidR="00936336" w:rsidTr="00EE5572">
      <w:trPr>
        <w:trHeight w:hRule="exact" w:val="72"/>
        <w:jc w:val="center"/>
      </w:trPr>
      <w:tc>
        <w:tcPr>
          <w:tcW w:w="1440" w:type="dxa"/>
          <w:vMerge/>
        </w:tcPr>
        <w:p w:rsidR="00936336" w:rsidRDefault="00936336" w:rsidP="00EE5572">
          <w:pPr>
            <w:rPr>
              <w:noProof/>
            </w:rPr>
          </w:pPr>
        </w:p>
      </w:tc>
      <w:tc>
        <w:tcPr>
          <w:tcW w:w="6840" w:type="dxa"/>
        </w:tcPr>
        <w:p w:rsidR="00936336" w:rsidRDefault="00936336" w:rsidP="00EE5572"/>
      </w:tc>
    </w:tr>
    <w:tr w:rsidR="00936336" w:rsidTr="00EE5572">
      <w:trPr>
        <w:trHeight w:hRule="exact" w:val="72"/>
        <w:jc w:val="center"/>
      </w:trPr>
      <w:tc>
        <w:tcPr>
          <w:tcW w:w="1440" w:type="dxa"/>
          <w:vMerge/>
        </w:tcPr>
        <w:p w:rsidR="00936336" w:rsidRDefault="00936336" w:rsidP="00EE5572">
          <w:pPr>
            <w:rPr>
              <w:noProof/>
            </w:rPr>
          </w:pPr>
        </w:p>
      </w:tc>
      <w:tc>
        <w:tcPr>
          <w:tcW w:w="6840" w:type="dxa"/>
          <w:shd w:val="clear" w:color="auto" w:fill="EF4035"/>
        </w:tcPr>
        <w:p w:rsidR="00936336" w:rsidRDefault="00936336" w:rsidP="00EE5572"/>
      </w:tc>
    </w:tr>
    <w:tr w:rsidR="00936336" w:rsidTr="00EE5572">
      <w:trPr>
        <w:trHeight w:hRule="exact" w:val="72"/>
        <w:jc w:val="center"/>
      </w:trPr>
      <w:tc>
        <w:tcPr>
          <w:tcW w:w="1440" w:type="dxa"/>
          <w:vMerge/>
        </w:tcPr>
        <w:p w:rsidR="00936336" w:rsidRDefault="00936336" w:rsidP="00EE5572">
          <w:pPr>
            <w:rPr>
              <w:noProof/>
            </w:rPr>
          </w:pPr>
        </w:p>
      </w:tc>
      <w:tc>
        <w:tcPr>
          <w:tcW w:w="6840" w:type="dxa"/>
        </w:tcPr>
        <w:p w:rsidR="00936336" w:rsidRDefault="00936336" w:rsidP="00EE5572"/>
      </w:tc>
    </w:tr>
    <w:tr w:rsidR="00936336" w:rsidTr="00EE5572">
      <w:trPr>
        <w:trHeight w:hRule="exact" w:val="72"/>
        <w:jc w:val="center"/>
      </w:trPr>
      <w:tc>
        <w:tcPr>
          <w:tcW w:w="1440" w:type="dxa"/>
          <w:vMerge/>
        </w:tcPr>
        <w:p w:rsidR="00936336" w:rsidRDefault="00936336" w:rsidP="00EE5572">
          <w:pPr>
            <w:rPr>
              <w:noProof/>
            </w:rPr>
          </w:pPr>
        </w:p>
      </w:tc>
      <w:tc>
        <w:tcPr>
          <w:tcW w:w="6840" w:type="dxa"/>
          <w:shd w:val="clear" w:color="auto" w:fill="002A5C"/>
        </w:tcPr>
        <w:p w:rsidR="00936336" w:rsidRDefault="00936336" w:rsidP="00EE5572"/>
      </w:tc>
    </w:tr>
  </w:tbl>
  <w:p w:rsidR="00936336" w:rsidRDefault="009363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F61" w:rsidRDefault="00383F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640E5"/>
    <w:multiLevelType w:val="multilevel"/>
    <w:tmpl w:val="AF0284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E7C77"/>
    <w:multiLevelType w:val="multilevel"/>
    <w:tmpl w:val="69EC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8574F"/>
    <w:multiLevelType w:val="multilevel"/>
    <w:tmpl w:val="5610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2E5F05"/>
    <w:multiLevelType w:val="multilevel"/>
    <w:tmpl w:val="23EC9B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8961AD"/>
    <w:multiLevelType w:val="multilevel"/>
    <w:tmpl w:val="E964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590CDD"/>
    <w:multiLevelType w:val="multilevel"/>
    <w:tmpl w:val="50FC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4F544C"/>
    <w:multiLevelType w:val="multilevel"/>
    <w:tmpl w:val="7B563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4961F9"/>
    <w:multiLevelType w:val="multilevel"/>
    <w:tmpl w:val="9F2C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4"/>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643FB6"/>
    <w:rsid w:val="00024830"/>
    <w:rsid w:val="000317C4"/>
    <w:rsid w:val="000475F2"/>
    <w:rsid w:val="000B1CF5"/>
    <w:rsid w:val="000E6978"/>
    <w:rsid w:val="001138BA"/>
    <w:rsid w:val="00117F50"/>
    <w:rsid w:val="001202A2"/>
    <w:rsid w:val="00160F4B"/>
    <w:rsid w:val="001C5A5A"/>
    <w:rsid w:val="00243B77"/>
    <w:rsid w:val="00265F29"/>
    <w:rsid w:val="0026773B"/>
    <w:rsid w:val="002722DE"/>
    <w:rsid w:val="002B144F"/>
    <w:rsid w:val="002F08A4"/>
    <w:rsid w:val="0030211B"/>
    <w:rsid w:val="00322CCC"/>
    <w:rsid w:val="00383F61"/>
    <w:rsid w:val="003A10A2"/>
    <w:rsid w:val="003E5541"/>
    <w:rsid w:val="00430111"/>
    <w:rsid w:val="004469FB"/>
    <w:rsid w:val="004563BE"/>
    <w:rsid w:val="00463298"/>
    <w:rsid w:val="00480FCE"/>
    <w:rsid w:val="00492251"/>
    <w:rsid w:val="004E7FEB"/>
    <w:rsid w:val="00501F39"/>
    <w:rsid w:val="00503339"/>
    <w:rsid w:val="00552FE4"/>
    <w:rsid w:val="00586E11"/>
    <w:rsid w:val="005A24FE"/>
    <w:rsid w:val="005D29B8"/>
    <w:rsid w:val="00643FB6"/>
    <w:rsid w:val="006724D5"/>
    <w:rsid w:val="006D62EE"/>
    <w:rsid w:val="006F2EC4"/>
    <w:rsid w:val="00716E8E"/>
    <w:rsid w:val="0074339D"/>
    <w:rsid w:val="00756CDA"/>
    <w:rsid w:val="00781819"/>
    <w:rsid w:val="00794583"/>
    <w:rsid w:val="007E4EFE"/>
    <w:rsid w:val="007F4753"/>
    <w:rsid w:val="00822843"/>
    <w:rsid w:val="00825970"/>
    <w:rsid w:val="008355A5"/>
    <w:rsid w:val="00853E46"/>
    <w:rsid w:val="00861919"/>
    <w:rsid w:val="00870BD5"/>
    <w:rsid w:val="00887CF0"/>
    <w:rsid w:val="008B4CBD"/>
    <w:rsid w:val="00903422"/>
    <w:rsid w:val="00905387"/>
    <w:rsid w:val="00913EBD"/>
    <w:rsid w:val="00925D95"/>
    <w:rsid w:val="00936336"/>
    <w:rsid w:val="0095465B"/>
    <w:rsid w:val="0095765C"/>
    <w:rsid w:val="009D2B0D"/>
    <w:rsid w:val="009D46D7"/>
    <w:rsid w:val="009D4E81"/>
    <w:rsid w:val="00A02F8E"/>
    <w:rsid w:val="00A378DD"/>
    <w:rsid w:val="00A568AA"/>
    <w:rsid w:val="00A64E4E"/>
    <w:rsid w:val="00A66E63"/>
    <w:rsid w:val="00A9053F"/>
    <w:rsid w:val="00A92BE8"/>
    <w:rsid w:val="00AB16A7"/>
    <w:rsid w:val="00B3656A"/>
    <w:rsid w:val="00BA4DFB"/>
    <w:rsid w:val="00BA5B57"/>
    <w:rsid w:val="00C07EF8"/>
    <w:rsid w:val="00C25F8D"/>
    <w:rsid w:val="00C43814"/>
    <w:rsid w:val="00C57897"/>
    <w:rsid w:val="00CA4864"/>
    <w:rsid w:val="00CE3C0F"/>
    <w:rsid w:val="00CE4962"/>
    <w:rsid w:val="00D15C1A"/>
    <w:rsid w:val="00D517CA"/>
    <w:rsid w:val="00D77D93"/>
    <w:rsid w:val="00D80810"/>
    <w:rsid w:val="00D820FF"/>
    <w:rsid w:val="00DA4F2F"/>
    <w:rsid w:val="00DA5B86"/>
    <w:rsid w:val="00E1041B"/>
    <w:rsid w:val="00E82DE5"/>
    <w:rsid w:val="00EA2F43"/>
    <w:rsid w:val="00EE5572"/>
    <w:rsid w:val="00EF490D"/>
    <w:rsid w:val="00F055C5"/>
    <w:rsid w:val="00F064B4"/>
    <w:rsid w:val="00FD03FC"/>
    <w:rsid w:val="00FD2534"/>
    <w:rsid w:val="00FF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76773223-543B-4621-835E-78984F57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8AA"/>
    <w:pPr>
      <w:spacing w:after="0" w:line="240" w:lineRule="auto"/>
    </w:pPr>
    <w:rPr>
      <w:rFonts w:ascii="Times New Roman" w:hAnsi="Times New Roman"/>
      <w:sz w:val="24"/>
      <w:szCs w:val="24"/>
    </w:rPr>
  </w:style>
  <w:style w:type="paragraph" w:styleId="Heading1">
    <w:name w:val="heading 1"/>
    <w:basedOn w:val="Normal"/>
    <w:link w:val="Heading1Char"/>
    <w:uiPriority w:val="9"/>
    <w:qFormat/>
    <w:rsid w:val="00322CCC"/>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322CCC"/>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322CCC"/>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F0"/>
    <w:pPr>
      <w:tabs>
        <w:tab w:val="center" w:pos="4680"/>
        <w:tab w:val="right" w:pos="9360"/>
      </w:tabs>
    </w:pPr>
  </w:style>
  <w:style w:type="character" w:customStyle="1" w:styleId="HeaderChar">
    <w:name w:val="Header Char"/>
    <w:basedOn w:val="DefaultParagraphFont"/>
    <w:link w:val="Header"/>
    <w:uiPriority w:val="99"/>
    <w:rsid w:val="00887CF0"/>
  </w:style>
  <w:style w:type="paragraph" w:styleId="Footer">
    <w:name w:val="footer"/>
    <w:basedOn w:val="Normal"/>
    <w:link w:val="FooterChar"/>
    <w:uiPriority w:val="99"/>
    <w:unhideWhenUsed/>
    <w:rsid w:val="00887CF0"/>
    <w:pPr>
      <w:tabs>
        <w:tab w:val="center" w:pos="4680"/>
        <w:tab w:val="right" w:pos="9360"/>
      </w:tabs>
    </w:pPr>
  </w:style>
  <w:style w:type="character" w:customStyle="1" w:styleId="FooterChar">
    <w:name w:val="Footer Char"/>
    <w:basedOn w:val="DefaultParagraphFont"/>
    <w:link w:val="Footer"/>
    <w:uiPriority w:val="99"/>
    <w:rsid w:val="00887CF0"/>
  </w:style>
  <w:style w:type="paragraph" w:styleId="BalloonText">
    <w:name w:val="Balloon Text"/>
    <w:basedOn w:val="Normal"/>
    <w:link w:val="BalloonTextChar"/>
    <w:uiPriority w:val="99"/>
    <w:semiHidden/>
    <w:unhideWhenUsed/>
    <w:rsid w:val="008355A5"/>
    <w:rPr>
      <w:rFonts w:ascii="Tahoma" w:hAnsi="Tahoma" w:cs="Tahoma"/>
      <w:sz w:val="16"/>
      <w:szCs w:val="16"/>
    </w:rPr>
  </w:style>
  <w:style w:type="character" w:customStyle="1" w:styleId="BalloonTextChar">
    <w:name w:val="Balloon Text Char"/>
    <w:basedOn w:val="DefaultParagraphFont"/>
    <w:link w:val="BalloonText"/>
    <w:uiPriority w:val="99"/>
    <w:semiHidden/>
    <w:rsid w:val="008355A5"/>
    <w:rPr>
      <w:rFonts w:ascii="Tahoma" w:hAnsi="Tahoma" w:cs="Tahoma"/>
      <w:sz w:val="16"/>
      <w:szCs w:val="16"/>
    </w:rPr>
  </w:style>
  <w:style w:type="table" w:styleId="TableGrid">
    <w:name w:val="Table Grid"/>
    <w:basedOn w:val="TableNormal"/>
    <w:uiPriority w:val="59"/>
    <w:rsid w:val="00EE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22C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22C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22CCC"/>
    <w:rPr>
      <w:rFonts w:ascii="Times New Roman" w:eastAsia="Times New Roman" w:hAnsi="Times New Roman" w:cs="Times New Roman"/>
      <w:b/>
      <w:bCs/>
      <w:sz w:val="27"/>
      <w:szCs w:val="27"/>
    </w:rPr>
  </w:style>
  <w:style w:type="paragraph" w:customStyle="1" w:styleId="intro">
    <w:name w:val="intro"/>
    <w:basedOn w:val="Normal"/>
    <w:rsid w:val="00322CCC"/>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322CCC"/>
    <w:pPr>
      <w:spacing w:before="100" w:beforeAutospacing="1" w:after="100" w:afterAutospacing="1"/>
    </w:pPr>
    <w:rPr>
      <w:rFonts w:eastAsia="Times New Roman" w:cs="Times New Roman"/>
    </w:rPr>
  </w:style>
  <w:style w:type="paragraph" w:customStyle="1" w:styleId="pagenote">
    <w:name w:val="pagenote"/>
    <w:basedOn w:val="Normal"/>
    <w:rsid w:val="00322CCC"/>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A568AA"/>
    <w:rPr>
      <w:color w:val="0000FF"/>
      <w:u w:val="single"/>
    </w:rPr>
  </w:style>
  <w:style w:type="character" w:styleId="Strong">
    <w:name w:val="Strong"/>
    <w:basedOn w:val="DefaultParagraphFont"/>
    <w:uiPriority w:val="22"/>
    <w:qFormat/>
    <w:rsid w:val="003A10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077">
      <w:bodyDiv w:val="1"/>
      <w:marLeft w:val="0"/>
      <w:marRight w:val="0"/>
      <w:marTop w:val="0"/>
      <w:marBottom w:val="0"/>
      <w:divBdr>
        <w:top w:val="none" w:sz="0" w:space="0" w:color="auto"/>
        <w:left w:val="none" w:sz="0" w:space="0" w:color="auto"/>
        <w:bottom w:val="none" w:sz="0" w:space="0" w:color="auto"/>
        <w:right w:val="none" w:sz="0" w:space="0" w:color="auto"/>
      </w:divBdr>
    </w:div>
    <w:div w:id="371004576">
      <w:bodyDiv w:val="1"/>
      <w:marLeft w:val="0"/>
      <w:marRight w:val="0"/>
      <w:marTop w:val="0"/>
      <w:marBottom w:val="0"/>
      <w:divBdr>
        <w:top w:val="none" w:sz="0" w:space="0" w:color="auto"/>
        <w:left w:val="none" w:sz="0" w:space="0" w:color="auto"/>
        <w:bottom w:val="none" w:sz="0" w:space="0" w:color="auto"/>
        <w:right w:val="none" w:sz="0" w:space="0" w:color="auto"/>
      </w:divBdr>
    </w:div>
    <w:div w:id="464547932">
      <w:bodyDiv w:val="1"/>
      <w:marLeft w:val="0"/>
      <w:marRight w:val="0"/>
      <w:marTop w:val="0"/>
      <w:marBottom w:val="0"/>
      <w:divBdr>
        <w:top w:val="none" w:sz="0" w:space="0" w:color="auto"/>
        <w:left w:val="none" w:sz="0" w:space="0" w:color="auto"/>
        <w:bottom w:val="none" w:sz="0" w:space="0" w:color="auto"/>
        <w:right w:val="none" w:sz="0" w:space="0" w:color="auto"/>
      </w:divBdr>
    </w:div>
    <w:div w:id="498734070">
      <w:bodyDiv w:val="1"/>
      <w:marLeft w:val="0"/>
      <w:marRight w:val="0"/>
      <w:marTop w:val="0"/>
      <w:marBottom w:val="0"/>
      <w:divBdr>
        <w:top w:val="none" w:sz="0" w:space="0" w:color="auto"/>
        <w:left w:val="none" w:sz="0" w:space="0" w:color="auto"/>
        <w:bottom w:val="none" w:sz="0" w:space="0" w:color="auto"/>
        <w:right w:val="none" w:sz="0" w:space="0" w:color="auto"/>
      </w:divBdr>
    </w:div>
    <w:div w:id="518813470">
      <w:bodyDiv w:val="1"/>
      <w:marLeft w:val="0"/>
      <w:marRight w:val="0"/>
      <w:marTop w:val="0"/>
      <w:marBottom w:val="0"/>
      <w:divBdr>
        <w:top w:val="none" w:sz="0" w:space="0" w:color="auto"/>
        <w:left w:val="none" w:sz="0" w:space="0" w:color="auto"/>
        <w:bottom w:val="none" w:sz="0" w:space="0" w:color="auto"/>
        <w:right w:val="none" w:sz="0" w:space="0" w:color="auto"/>
      </w:divBdr>
    </w:div>
    <w:div w:id="561599559">
      <w:bodyDiv w:val="1"/>
      <w:marLeft w:val="0"/>
      <w:marRight w:val="0"/>
      <w:marTop w:val="0"/>
      <w:marBottom w:val="0"/>
      <w:divBdr>
        <w:top w:val="none" w:sz="0" w:space="0" w:color="auto"/>
        <w:left w:val="none" w:sz="0" w:space="0" w:color="auto"/>
        <w:bottom w:val="none" w:sz="0" w:space="0" w:color="auto"/>
        <w:right w:val="none" w:sz="0" w:space="0" w:color="auto"/>
      </w:divBdr>
    </w:div>
    <w:div w:id="563179490">
      <w:bodyDiv w:val="1"/>
      <w:marLeft w:val="0"/>
      <w:marRight w:val="0"/>
      <w:marTop w:val="0"/>
      <w:marBottom w:val="0"/>
      <w:divBdr>
        <w:top w:val="none" w:sz="0" w:space="0" w:color="auto"/>
        <w:left w:val="none" w:sz="0" w:space="0" w:color="auto"/>
        <w:bottom w:val="none" w:sz="0" w:space="0" w:color="auto"/>
        <w:right w:val="none" w:sz="0" w:space="0" w:color="auto"/>
      </w:divBdr>
    </w:div>
    <w:div w:id="1009873851">
      <w:bodyDiv w:val="1"/>
      <w:marLeft w:val="0"/>
      <w:marRight w:val="0"/>
      <w:marTop w:val="0"/>
      <w:marBottom w:val="0"/>
      <w:divBdr>
        <w:top w:val="none" w:sz="0" w:space="0" w:color="auto"/>
        <w:left w:val="none" w:sz="0" w:space="0" w:color="auto"/>
        <w:bottom w:val="none" w:sz="0" w:space="0" w:color="auto"/>
        <w:right w:val="none" w:sz="0" w:space="0" w:color="auto"/>
      </w:divBdr>
      <w:divsChild>
        <w:div w:id="2078160270">
          <w:marLeft w:val="0"/>
          <w:marRight w:val="0"/>
          <w:marTop w:val="0"/>
          <w:marBottom w:val="0"/>
          <w:divBdr>
            <w:top w:val="none" w:sz="0" w:space="0" w:color="auto"/>
            <w:left w:val="none" w:sz="0" w:space="0" w:color="auto"/>
            <w:bottom w:val="none" w:sz="0" w:space="0" w:color="auto"/>
            <w:right w:val="none" w:sz="0" w:space="0" w:color="auto"/>
          </w:divBdr>
        </w:div>
        <w:div w:id="1490709833">
          <w:marLeft w:val="0"/>
          <w:marRight w:val="0"/>
          <w:marTop w:val="0"/>
          <w:marBottom w:val="0"/>
          <w:divBdr>
            <w:top w:val="none" w:sz="0" w:space="0" w:color="auto"/>
            <w:left w:val="none" w:sz="0" w:space="0" w:color="auto"/>
            <w:bottom w:val="none" w:sz="0" w:space="0" w:color="auto"/>
            <w:right w:val="none" w:sz="0" w:space="0" w:color="auto"/>
          </w:divBdr>
        </w:div>
        <w:div w:id="1709405628">
          <w:marLeft w:val="0"/>
          <w:marRight w:val="0"/>
          <w:marTop w:val="0"/>
          <w:marBottom w:val="0"/>
          <w:divBdr>
            <w:top w:val="none" w:sz="0" w:space="0" w:color="auto"/>
            <w:left w:val="none" w:sz="0" w:space="0" w:color="auto"/>
            <w:bottom w:val="none" w:sz="0" w:space="0" w:color="auto"/>
            <w:right w:val="none" w:sz="0" w:space="0" w:color="auto"/>
          </w:divBdr>
        </w:div>
        <w:div w:id="1780294414">
          <w:marLeft w:val="0"/>
          <w:marRight w:val="0"/>
          <w:marTop w:val="0"/>
          <w:marBottom w:val="0"/>
          <w:divBdr>
            <w:top w:val="none" w:sz="0" w:space="0" w:color="auto"/>
            <w:left w:val="none" w:sz="0" w:space="0" w:color="auto"/>
            <w:bottom w:val="none" w:sz="0" w:space="0" w:color="auto"/>
            <w:right w:val="none" w:sz="0" w:space="0" w:color="auto"/>
          </w:divBdr>
        </w:div>
        <w:div w:id="1516840733">
          <w:marLeft w:val="0"/>
          <w:marRight w:val="0"/>
          <w:marTop w:val="0"/>
          <w:marBottom w:val="0"/>
          <w:divBdr>
            <w:top w:val="none" w:sz="0" w:space="0" w:color="auto"/>
            <w:left w:val="none" w:sz="0" w:space="0" w:color="auto"/>
            <w:bottom w:val="none" w:sz="0" w:space="0" w:color="auto"/>
            <w:right w:val="none" w:sz="0" w:space="0" w:color="auto"/>
          </w:divBdr>
        </w:div>
        <w:div w:id="258178276">
          <w:marLeft w:val="0"/>
          <w:marRight w:val="0"/>
          <w:marTop w:val="0"/>
          <w:marBottom w:val="0"/>
          <w:divBdr>
            <w:top w:val="none" w:sz="0" w:space="0" w:color="auto"/>
            <w:left w:val="none" w:sz="0" w:space="0" w:color="auto"/>
            <w:bottom w:val="none" w:sz="0" w:space="0" w:color="auto"/>
            <w:right w:val="none" w:sz="0" w:space="0" w:color="auto"/>
          </w:divBdr>
        </w:div>
        <w:div w:id="1834686923">
          <w:marLeft w:val="0"/>
          <w:marRight w:val="0"/>
          <w:marTop w:val="0"/>
          <w:marBottom w:val="0"/>
          <w:divBdr>
            <w:top w:val="none" w:sz="0" w:space="0" w:color="auto"/>
            <w:left w:val="none" w:sz="0" w:space="0" w:color="auto"/>
            <w:bottom w:val="none" w:sz="0" w:space="0" w:color="auto"/>
            <w:right w:val="none" w:sz="0" w:space="0" w:color="auto"/>
          </w:divBdr>
        </w:div>
        <w:div w:id="522479964">
          <w:marLeft w:val="0"/>
          <w:marRight w:val="0"/>
          <w:marTop w:val="0"/>
          <w:marBottom w:val="0"/>
          <w:divBdr>
            <w:top w:val="none" w:sz="0" w:space="0" w:color="auto"/>
            <w:left w:val="none" w:sz="0" w:space="0" w:color="auto"/>
            <w:bottom w:val="none" w:sz="0" w:space="0" w:color="auto"/>
            <w:right w:val="none" w:sz="0" w:space="0" w:color="auto"/>
          </w:divBdr>
        </w:div>
        <w:div w:id="120849673">
          <w:marLeft w:val="0"/>
          <w:marRight w:val="0"/>
          <w:marTop w:val="0"/>
          <w:marBottom w:val="0"/>
          <w:divBdr>
            <w:top w:val="none" w:sz="0" w:space="0" w:color="auto"/>
            <w:left w:val="none" w:sz="0" w:space="0" w:color="auto"/>
            <w:bottom w:val="single" w:sz="6" w:space="0" w:color="CCCCCC"/>
            <w:right w:val="none" w:sz="0" w:space="0" w:color="auto"/>
          </w:divBdr>
        </w:div>
      </w:divsChild>
    </w:div>
    <w:div w:id="1439446300">
      <w:bodyDiv w:val="1"/>
      <w:marLeft w:val="0"/>
      <w:marRight w:val="0"/>
      <w:marTop w:val="0"/>
      <w:marBottom w:val="0"/>
      <w:divBdr>
        <w:top w:val="none" w:sz="0" w:space="0" w:color="auto"/>
        <w:left w:val="none" w:sz="0" w:space="0" w:color="auto"/>
        <w:bottom w:val="none" w:sz="0" w:space="0" w:color="auto"/>
        <w:right w:val="none" w:sz="0" w:space="0" w:color="auto"/>
      </w:divBdr>
    </w:div>
    <w:div w:id="1501308802">
      <w:bodyDiv w:val="1"/>
      <w:marLeft w:val="0"/>
      <w:marRight w:val="0"/>
      <w:marTop w:val="0"/>
      <w:marBottom w:val="0"/>
      <w:divBdr>
        <w:top w:val="none" w:sz="0" w:space="0" w:color="auto"/>
        <w:left w:val="none" w:sz="0" w:space="0" w:color="auto"/>
        <w:bottom w:val="none" w:sz="0" w:space="0" w:color="auto"/>
        <w:right w:val="none" w:sz="0" w:space="0" w:color="auto"/>
      </w:divBdr>
    </w:div>
    <w:div w:id="1549950882">
      <w:bodyDiv w:val="1"/>
      <w:marLeft w:val="0"/>
      <w:marRight w:val="0"/>
      <w:marTop w:val="0"/>
      <w:marBottom w:val="0"/>
      <w:divBdr>
        <w:top w:val="none" w:sz="0" w:space="0" w:color="auto"/>
        <w:left w:val="none" w:sz="0" w:space="0" w:color="auto"/>
        <w:bottom w:val="none" w:sz="0" w:space="0" w:color="auto"/>
        <w:right w:val="none" w:sz="0" w:space="0" w:color="auto"/>
      </w:divBdr>
    </w:div>
    <w:div w:id="1650016708">
      <w:bodyDiv w:val="1"/>
      <w:marLeft w:val="0"/>
      <w:marRight w:val="0"/>
      <w:marTop w:val="0"/>
      <w:marBottom w:val="0"/>
      <w:divBdr>
        <w:top w:val="none" w:sz="0" w:space="0" w:color="auto"/>
        <w:left w:val="none" w:sz="0" w:space="0" w:color="auto"/>
        <w:bottom w:val="none" w:sz="0" w:space="0" w:color="auto"/>
        <w:right w:val="none" w:sz="0" w:space="0" w:color="auto"/>
      </w:divBdr>
    </w:div>
    <w:div w:id="193751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2444</Words>
  <Characters>13934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dc:creator>
  <cp:lastModifiedBy>Dana Fink</cp:lastModifiedBy>
  <cp:revision>4</cp:revision>
  <cp:lastPrinted>2013-03-08T15:21:00Z</cp:lastPrinted>
  <dcterms:created xsi:type="dcterms:W3CDTF">2013-03-08T15:26:00Z</dcterms:created>
  <dcterms:modified xsi:type="dcterms:W3CDTF">2015-04-09T19:08:00Z</dcterms:modified>
</cp:coreProperties>
</file>